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8" w:rsidRDefault="00941808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41808" w:rsidRDefault="00941808">
      <w:pPr>
        <w:spacing w:line="360" w:lineRule="auto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代表活动经费项目自评报告</w:t>
      </w:r>
    </w:p>
    <w:p w:rsidR="00941808" w:rsidRDefault="00941808">
      <w:pPr>
        <w:spacing w:line="360" w:lineRule="auto"/>
        <w:jc w:val="center"/>
        <w:rPr>
          <w:rFonts w:ascii="华文楷体" w:eastAsia="华文楷体"/>
          <w:sz w:val="32"/>
          <w:szCs w:val="32"/>
        </w:rPr>
      </w:pP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根据《石家庄市财政支出绩效评价办法》（石财绩</w:t>
      </w:r>
      <w:r>
        <w:rPr>
          <w:rFonts w:ascii="仿宋_GB2312" w:eastAsia="仿宋_GB2312"/>
          <w:sz w:val="32"/>
          <w:szCs w:val="32"/>
        </w:rPr>
        <w:t>[2013]2</w:t>
      </w:r>
      <w:r>
        <w:rPr>
          <w:rFonts w:ascii="仿宋_GB2312" w:eastAsia="仿宋_GB2312" w:hint="eastAsia"/>
          <w:sz w:val="32"/>
          <w:szCs w:val="32"/>
        </w:rPr>
        <w:t>号），遵循“科学性、规范性、客观性和公正性”的原则，对市人大代表活动项目实施了财政支出绩效自评价，形成本评价报告。</w:t>
      </w:r>
    </w:p>
    <w:p w:rsidR="00941808" w:rsidRDefault="00941808">
      <w:pPr>
        <w:adjustRightInd w:val="0"/>
        <w:snapToGrid w:val="0"/>
        <w:spacing w:line="360" w:lineRule="auto"/>
        <w:rPr>
          <w:rFonts w:ascii="黑体" w:eastAsia="黑体"/>
          <w:b/>
          <w:bCs/>
          <w:sz w:val="32"/>
          <w:szCs w:val="36"/>
        </w:rPr>
      </w:pPr>
      <w:r>
        <w:rPr>
          <w:rFonts w:ascii="黑体" w:eastAsia="黑体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一、项目</w:t>
      </w:r>
      <w:r>
        <w:rPr>
          <w:rFonts w:ascii="黑体" w:eastAsia="黑体" w:hint="eastAsia"/>
          <w:sz w:val="32"/>
          <w:szCs w:val="36"/>
        </w:rPr>
        <w:t>基本情况</w:t>
      </w: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（一）项目概况</w:t>
      </w: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、项目实施单位及项目立项等基本情况</w:t>
      </w: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代表活动经费项目由石家庄市人大选举任免代表工委具体实施。第十四届市人大代表名额</w:t>
      </w:r>
      <w:r>
        <w:rPr>
          <w:rFonts w:ascii="仿宋_GB2312" w:eastAsia="仿宋_GB2312"/>
          <w:bCs/>
          <w:color w:val="000000"/>
          <w:kern w:val="0"/>
          <w:sz w:val="32"/>
          <w:szCs w:val="32"/>
        </w:rPr>
        <w:t>645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人，按照《代表法》等有关规定，</w:t>
      </w:r>
      <w:bookmarkStart w:id="0" w:name="_GoBack"/>
      <w:bookmarkEnd w:id="0"/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每名代表每年活动经费</w:t>
      </w:r>
      <w:r>
        <w:rPr>
          <w:rFonts w:ascii="仿宋_GB2312" w:eastAsia="仿宋_GB2312"/>
          <w:bCs/>
          <w:color w:val="000000"/>
          <w:kern w:val="0"/>
          <w:sz w:val="32"/>
          <w:szCs w:val="32"/>
        </w:rPr>
        <w:t>2000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元的标准，全年预算安排</w:t>
      </w:r>
      <w:r>
        <w:rPr>
          <w:rFonts w:ascii="仿宋_GB2312" w:eastAsia="仿宋_GB2312"/>
          <w:bCs/>
          <w:color w:val="000000"/>
          <w:kern w:val="0"/>
          <w:sz w:val="32"/>
          <w:szCs w:val="32"/>
        </w:rPr>
        <w:t>129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万元。</w:t>
      </w: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、项目主要实施内容和范围</w:t>
      </w: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内容和用途是：修订、修改与代表、选举有关的地方性法规或办法；检查监督代表法、选举法及其实施办法的贯彻实施；承担人大会议选举及服务工作；组织市人大代表进行执法检查和集中视察，开展代表建议督办；组织对代表进行培训等。</w:t>
      </w: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、项目资金投入情况（资金数量、资金结构、资金来源渠道等）</w:t>
      </w:r>
    </w:p>
    <w:p w:rsidR="00941808" w:rsidRDefault="00941808" w:rsidP="00BA57E6">
      <w:pPr>
        <w:widowControl/>
        <w:shd w:val="clear" w:color="auto" w:fill="FFFFFF"/>
        <w:spacing w:before="240" w:after="240" w:line="45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年安排代表活动经费</w:t>
      </w:r>
      <w:r>
        <w:rPr>
          <w:rFonts w:ascii="仿宋_GB2312" w:eastAsia="仿宋_GB2312"/>
          <w:sz w:val="32"/>
          <w:szCs w:val="32"/>
        </w:rPr>
        <w:t>129</w:t>
      </w:r>
      <w:r>
        <w:rPr>
          <w:rFonts w:ascii="仿宋_GB2312" w:eastAsia="仿宋_GB2312" w:hint="eastAsia"/>
          <w:sz w:val="32"/>
          <w:szCs w:val="32"/>
        </w:rPr>
        <w:t>万元，包括闭会期间我市人大代表参加会议、视察调研、执法检查等履职活动产生的会议费、印刷费、交通费、误工补贴等费用，培训代表费用，以及为代表履行职责提供的图书、报刊、资料的订阅费、邮寄费等。资金来源为市级预算安排。</w:t>
      </w: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（二）项目预期绩效目标</w:t>
      </w:r>
    </w:p>
    <w:p w:rsidR="00941808" w:rsidRDefault="00941808" w:rsidP="00BA57E6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绩效目标：按照工作需要，依法依规组织市人大代表进行执法检查和集中视察；开展代表建议督办；组织对常委会组成人员及代表培训。</w:t>
      </w:r>
    </w:p>
    <w:p w:rsidR="00941808" w:rsidRDefault="00941808" w:rsidP="00BA57E6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绩效指标：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组织代表执法检查和集中视察等政治任务完成率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﹪，代表建议督办完成</w:t>
      </w:r>
      <w:r w:rsidRPr="001923A7">
        <w:rPr>
          <w:rFonts w:ascii="仿宋_GB2312" w:eastAsia="仿宋_GB2312" w:hint="eastAsia"/>
          <w:sz w:val="32"/>
          <w:szCs w:val="32"/>
        </w:rPr>
        <w:t>率</w:t>
      </w:r>
      <w:r>
        <w:rPr>
          <w:rFonts w:ascii="仿宋_GB2312" w:eastAsia="仿宋_GB2312" w:hint="eastAsia"/>
          <w:sz w:val="32"/>
          <w:szCs w:val="32"/>
        </w:rPr>
        <w:t>≥</w:t>
      </w:r>
      <w:r>
        <w:rPr>
          <w:rFonts w:ascii="仿宋_GB2312" w:eastAsia="仿宋_GB2312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﹪。</w:t>
      </w: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二、自评工作情况</w:t>
      </w:r>
    </w:p>
    <w:p w:rsidR="00941808" w:rsidRDefault="00941808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（一）自评的组织工作</w:t>
      </w:r>
    </w:p>
    <w:p w:rsidR="00941808" w:rsidRDefault="00941808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立了以市人大常委会常务副秘书长为组长，选举任免代表工委主持工作的副主任、分管财务的副秘书长为副组长的“代表经费专项资金绩效评价工作领导小组”，加强绩效自评工作的组织和领导。抽调办公室秘书处、财务处、机关纪委、选举任免代表工委代表联络处等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名人员负责项目自评工作的方案制定、资料收集、评价实施的具体工作。</w:t>
      </w:r>
    </w:p>
    <w:p w:rsidR="00941808" w:rsidRDefault="00941808">
      <w:pPr>
        <w:spacing w:line="360" w:lineRule="auto"/>
        <w:ind w:firstLine="645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（二）自评的方法和过程</w:t>
      </w:r>
    </w:p>
    <w:p w:rsidR="00941808" w:rsidRDefault="00941808" w:rsidP="00BA57E6">
      <w:pPr>
        <w:widowControl/>
        <w:shd w:val="clear" w:color="auto" w:fill="FFFFFF"/>
        <w:spacing w:before="240" w:after="240" w:line="45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析评价工作分资料搜集和综合评价两个阶段进行。一是资料搜集。主要是提前下达评价通知；提供相关的数据和资料（包括绩效目标、指标数据、资金使用情况等）；评价组对所取得的资料和数据进行核实、分析、整理。二是综合评价。主要是根据基础数据计算出指标实际绩效值进行定量指标评价；依据定性指标标准值，判定定性指标的得分；将定量和定性指标分值按规定权重形成综合评价结果。</w:t>
      </w:r>
    </w:p>
    <w:p w:rsidR="00941808" w:rsidRDefault="00941808">
      <w:pPr>
        <w:spacing w:line="360" w:lineRule="auto"/>
        <w:ind w:firstLine="645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（三）建立绩效评价指标体系</w:t>
      </w:r>
    </w:p>
    <w:p w:rsidR="00941808" w:rsidRDefault="00941808" w:rsidP="00BA57E6">
      <w:pPr>
        <w:spacing w:line="14" w:lineRule="exact"/>
        <w:ind w:firstLineChars="200" w:firstLine="3168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针对代表活动经费绩效评价对象的特点，设计绩效评价指标体系。总分设定为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分。其中，产出指标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分，包含数量（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分）、质量（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分）、时效（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分）、成本（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分）；预算执行率指标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分；效益指标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分，包含经济效益（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分）、社会效益（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分）、可持续影响（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分）；满意度指标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具体设置见代表活动经费绩效指标考核表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代表活动经费绩效指标考核表（表一）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-392"/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34"/>
        <w:gridCol w:w="1134"/>
        <w:gridCol w:w="1247"/>
        <w:gridCol w:w="2173"/>
        <w:gridCol w:w="1620"/>
        <w:gridCol w:w="1620"/>
        <w:gridCol w:w="1260"/>
      </w:tblGrid>
      <w:tr w:rsidR="00941808">
        <w:trPr>
          <w:trHeight w:val="397"/>
          <w:tblHeader/>
        </w:trPr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二级指标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三级指标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绩效指标描述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hint="eastAsia"/>
              </w:rPr>
              <w:t>预期</w:t>
            </w:r>
            <w:r>
              <w:rPr>
                <w:rFonts w:ascii="方正书宋_GBK" w:eastAsia="方正书宋_GBK" w:hint="eastAsia"/>
              </w:rPr>
              <w:t>指标值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实际完成值</w:t>
            </w: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得分</w:t>
            </w:r>
          </w:p>
        </w:tc>
      </w:tr>
      <w:tr w:rsidR="00941808">
        <w:trPr>
          <w:trHeight w:val="369"/>
        </w:trPr>
        <w:tc>
          <w:tcPr>
            <w:tcW w:w="1134" w:type="dxa"/>
            <w:vMerge w:val="restart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40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5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代表活动人次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闭会期间代表参加视察、专题调研、执法检查、研讨活动和其他专题活动人次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widowControl/>
              <w:jc w:val="center"/>
              <w:textAlignment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1500</w:t>
            </w:r>
            <w:r>
              <w:rPr>
                <w:rFonts w:ascii="方正书宋_GBK" w:eastAsia="方正书宋_GBK" w:hint="eastAsia"/>
              </w:rPr>
              <w:t>人次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5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代表建议数量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人大代表意见建议数量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widowControl/>
              <w:jc w:val="center"/>
              <w:textAlignment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400</w:t>
            </w:r>
            <w:r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代表意见建议办结率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代表意见建议办理数量与代表意见建议的比例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ascii="方正书宋_GBK" w:eastAsia="方正书宋_GBK" w:hint="eastAsia"/>
              </w:rPr>
              <w:t>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代表意见建议办理及时程度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代表意见建议自提出之日起到办理完结的时间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≤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月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所需经费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需代表活动经费共计</w:t>
            </w:r>
            <w:r>
              <w:rPr>
                <w:rFonts w:ascii="方正书宋_GBK" w:eastAsia="方正书宋_GBK"/>
              </w:rPr>
              <w:t>129</w:t>
            </w:r>
            <w:r>
              <w:rPr>
                <w:rFonts w:ascii="方正书宋_GBK" w:eastAsia="方正书宋_GBK" w:hint="eastAsia"/>
              </w:rPr>
              <w:t>万元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/>
              </w:rPr>
            </w:pPr>
            <w:r>
              <w:rPr>
                <w:rFonts w:ascii="方正书宋_GBK"/>
              </w:rPr>
              <w:t>129</w:t>
            </w:r>
            <w:r>
              <w:rPr>
                <w:rFonts w:ascii="方正书宋_GBK" w:hint="eastAsia"/>
              </w:rPr>
              <w:t>万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预算执行率指标（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预算执行率（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hint="eastAsia"/>
              </w:rPr>
              <w:t>预算执行率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执行数与预算数的比值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ascii="方正书宋_GBK" w:eastAsia="方正书宋_GBK" w:hint="eastAsia"/>
              </w:rPr>
              <w:t>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Merge w:val="restart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40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工作效果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代表依法履职，助推本地区经济持续快速发展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20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工作效果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代表依法履职，助力本地区社会正常运转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工作效果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代表依法履职，对本地区社会</w:t>
            </w:r>
            <w:r>
              <w:rPr>
                <w:rFonts w:ascii="方正书宋_GBK" w:hint="eastAsia"/>
              </w:rPr>
              <w:t>经济发展产生良好影响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满意率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人大代表满意度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ascii="方正书宋_GBK" w:eastAsia="方正书宋_GBK" w:hint="eastAsia"/>
              </w:rPr>
              <w:t>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  <w:tr w:rsidR="00941808">
        <w:trPr>
          <w:trHeight w:val="369"/>
        </w:trPr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794" w:type="dxa"/>
            <w:gridSpan w:val="5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总分</w:t>
            </w: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</w:tr>
    </w:tbl>
    <w:p w:rsidR="00941808" w:rsidRDefault="00941808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三、项目执行及绩效实现情况</w:t>
      </w:r>
    </w:p>
    <w:p w:rsidR="00941808" w:rsidRDefault="00941808" w:rsidP="00BA57E6">
      <w:pPr>
        <w:numPr>
          <w:ilvl w:val="0"/>
          <w:numId w:val="1"/>
        </w:numPr>
        <w:spacing w:line="360" w:lineRule="auto"/>
        <w:ind w:firstLineChars="200" w:firstLine="3168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预算执行情况</w:t>
      </w:r>
    </w:p>
    <w:p w:rsidR="00941808" w:rsidRDefault="00941808" w:rsidP="00BA57E6">
      <w:pPr>
        <w:tabs>
          <w:tab w:val="left" w:pos="2031"/>
          <w:tab w:val="left" w:pos="4062"/>
          <w:tab w:val="left" w:pos="6296"/>
        </w:tabs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执行年初预算安排情况，指标设置为预算执行率，分值为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分，具体表现为执行数与预算数的比值。年初预算安排</w:t>
      </w:r>
      <w:r>
        <w:rPr>
          <w:rFonts w:ascii="仿宋_GB2312" w:eastAsia="仿宋_GB2312"/>
          <w:sz w:val="32"/>
          <w:szCs w:val="32"/>
        </w:rPr>
        <w:t>129</w:t>
      </w:r>
      <w:r>
        <w:rPr>
          <w:rFonts w:ascii="仿宋_GB2312" w:eastAsia="仿宋_GB2312" w:hint="eastAsia"/>
          <w:sz w:val="32"/>
          <w:szCs w:val="32"/>
        </w:rPr>
        <w:t>万，实际执行</w:t>
      </w:r>
      <w:r>
        <w:rPr>
          <w:rFonts w:ascii="仿宋_GB2312" w:eastAsia="仿宋_GB2312"/>
          <w:sz w:val="32"/>
          <w:szCs w:val="32"/>
        </w:rPr>
        <w:t>129</w:t>
      </w:r>
      <w:r>
        <w:rPr>
          <w:rFonts w:ascii="仿宋_GB2312" w:eastAsia="仿宋_GB2312" w:hint="eastAsia"/>
          <w:sz w:val="32"/>
          <w:szCs w:val="32"/>
        </w:rPr>
        <w:t>万，预算执行率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﹪。预算执行情况得分为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941808" w:rsidRDefault="00941808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（二）项目产出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对项目的实际完成数量、质量、实效、成本等，对比代表活动经费绩效指标考核表的预期指标值和实际完成值，项目产出得分为</w:t>
      </w:r>
      <w:r>
        <w:rPr>
          <w:rFonts w:ascii="仿宋_GB2312" w:eastAsia="仿宋_GB2312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941808" w:rsidRDefault="00941808" w:rsidP="00BA57E6">
      <w:pPr>
        <w:spacing w:line="360" w:lineRule="auto"/>
        <w:ind w:firstLineChars="200" w:firstLine="3168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（三）项目效益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对项目的经济效益、社会效益、生态效益、可持续影响等，对比代表活动经费绩效指标考核表的预期指标值和实际完成值，项目产出得分为</w:t>
      </w:r>
      <w:r>
        <w:rPr>
          <w:rFonts w:ascii="仿宋_GB2312" w:eastAsia="仿宋_GB2312"/>
          <w:sz w:val="32"/>
          <w:szCs w:val="32"/>
        </w:rPr>
        <w:t>39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941808" w:rsidRDefault="00941808" w:rsidP="00BA57E6">
      <w:pPr>
        <w:spacing w:line="360" w:lineRule="auto"/>
        <w:ind w:firstLineChars="200" w:firstLine="3168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（四）满意度</w:t>
      </w:r>
    </w:p>
    <w:p w:rsidR="00941808" w:rsidRDefault="00941808" w:rsidP="00BA57E6">
      <w:pPr>
        <w:spacing w:line="360" w:lineRule="auto"/>
        <w:ind w:firstLineChars="200" w:firstLine="3168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指标设置为人大代表满意度，预期值为≥</w:t>
      </w:r>
      <w:r>
        <w:rPr>
          <w:rFonts w:ascii="仿宋_GB2312" w:eastAsia="仿宋_GB2312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﹪，实际为</w:t>
      </w:r>
      <w:r>
        <w:rPr>
          <w:rFonts w:ascii="仿宋_GB2312" w:eastAsia="仿宋_GB2312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﹪，满意度指标得分为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941808" w:rsidRDefault="00941808" w:rsidP="00BA57E6">
      <w:pPr>
        <w:spacing w:line="360" w:lineRule="auto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四、项目综合评价结论和评价等级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根据项目执行情况和项目绩效情况，代表活动经费绩效考核自评</w:t>
      </w:r>
      <w:r>
        <w:rPr>
          <w:rFonts w:ascii="仿宋_GB2312" w:eastAsia="仿宋_GB2312"/>
          <w:sz w:val="32"/>
          <w:szCs w:val="32"/>
        </w:rPr>
        <w:t>99</w:t>
      </w:r>
      <w:r>
        <w:rPr>
          <w:rFonts w:ascii="仿宋_GB2312" w:eastAsia="仿宋_GB2312" w:hint="eastAsia"/>
          <w:sz w:val="32"/>
          <w:szCs w:val="32"/>
        </w:rPr>
        <w:t>分，考核自评结果为优秀。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各项指标值见下表。</w:t>
      </w:r>
    </w:p>
    <w:p w:rsidR="00941808" w:rsidRDefault="00941808" w:rsidP="00BA57E6">
      <w:pPr>
        <w:spacing w:line="360" w:lineRule="auto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</w:p>
    <w:p w:rsidR="00941808" w:rsidRDefault="00941808" w:rsidP="00BA57E6">
      <w:pPr>
        <w:spacing w:line="360" w:lineRule="auto"/>
        <w:ind w:firstLineChars="200" w:firstLine="316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代表活动经费绩效指标考核结果（表二）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-392"/>
        <w:tblW w:w="10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34"/>
        <w:gridCol w:w="1134"/>
        <w:gridCol w:w="1247"/>
        <w:gridCol w:w="2173"/>
        <w:gridCol w:w="1620"/>
        <w:gridCol w:w="1620"/>
        <w:gridCol w:w="1260"/>
      </w:tblGrid>
      <w:tr w:rsidR="00941808">
        <w:trPr>
          <w:trHeight w:val="397"/>
          <w:tblHeader/>
        </w:trPr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二级指标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三级指标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绩效指标描述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hint="eastAsia"/>
              </w:rPr>
              <w:t>预期</w:t>
            </w:r>
            <w:r>
              <w:rPr>
                <w:rFonts w:ascii="方正书宋_GBK" w:eastAsia="方正书宋_GBK" w:hint="eastAsia"/>
              </w:rPr>
              <w:t>指标值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实际完成值</w:t>
            </w:r>
          </w:p>
        </w:tc>
        <w:tc>
          <w:tcPr>
            <w:tcW w:w="1260" w:type="dxa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得分</w:t>
            </w:r>
          </w:p>
        </w:tc>
      </w:tr>
      <w:tr w:rsidR="00941808">
        <w:trPr>
          <w:trHeight w:val="369"/>
        </w:trPr>
        <w:tc>
          <w:tcPr>
            <w:tcW w:w="1134" w:type="dxa"/>
            <w:vMerge w:val="restart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40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5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代表活动人次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闭会期间代表参加视察、专题调研、执法检查、研讨活动和其他专题活动人次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widowControl/>
              <w:jc w:val="center"/>
              <w:textAlignment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1500</w:t>
            </w:r>
            <w:r>
              <w:rPr>
                <w:rFonts w:ascii="方正书宋_GBK" w:eastAsia="方正书宋_GBK" w:hint="eastAsia"/>
              </w:rPr>
              <w:t>人次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3800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5</w:t>
            </w: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5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代表建议数量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人大代表意见建议数量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widowControl/>
              <w:jc w:val="center"/>
              <w:textAlignment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400</w:t>
            </w:r>
            <w:r>
              <w:rPr>
                <w:rFonts w:ascii="方正书宋_GBK" w:eastAsia="方正书宋_GBK" w:hint="eastAsia"/>
              </w:rPr>
              <w:t>件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465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5</w:t>
            </w: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代表意见建议办结率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代表意见建议办理数量与代表意见建议的比例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ascii="方正书宋_GBK" w:eastAsia="方正书宋_GBK" w:hint="eastAsia"/>
              </w:rPr>
              <w:t>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﹪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代表意见建议办理及时程度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代表意见建议自提出之日起到办理完结的时间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≤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ascii="方正书宋_GBK" w:eastAsia="方正书宋_GBK" w:hint="eastAsia"/>
              </w:rPr>
              <w:t>月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个月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所需经费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需代表活动经费共计</w:t>
            </w:r>
            <w:r>
              <w:rPr>
                <w:rFonts w:ascii="方正书宋_GBK" w:eastAsia="方正书宋_GBK"/>
              </w:rPr>
              <w:t>129</w:t>
            </w:r>
            <w:r>
              <w:rPr>
                <w:rFonts w:ascii="方正书宋_GBK" w:eastAsia="方正书宋_GBK" w:hint="eastAsia"/>
              </w:rPr>
              <w:t>万元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/>
              </w:rPr>
            </w:pPr>
            <w:r>
              <w:rPr>
                <w:rFonts w:ascii="方正书宋_GBK"/>
              </w:rPr>
              <w:t>129</w:t>
            </w:r>
            <w:r>
              <w:rPr>
                <w:rFonts w:ascii="方正书宋_GBK" w:hint="eastAsia"/>
              </w:rPr>
              <w:t>万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129</w:t>
            </w:r>
            <w:r>
              <w:rPr>
                <w:rFonts w:ascii="方正书宋_GBK" w:eastAsia="方正书宋_GBK" w:hint="eastAsia"/>
              </w:rPr>
              <w:t>万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 w:rsidR="00941808">
        <w:trPr>
          <w:trHeight w:val="369"/>
        </w:trPr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预算执行率指标（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预算执行率（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hint="eastAsia"/>
              </w:rPr>
              <w:t>预算执行率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执行数与预算数的比值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ascii="方正书宋_GBK" w:eastAsia="方正书宋_GBK" w:hint="eastAsia"/>
              </w:rPr>
              <w:t>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﹪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 w:rsidR="00941808">
        <w:trPr>
          <w:trHeight w:val="369"/>
        </w:trPr>
        <w:tc>
          <w:tcPr>
            <w:tcW w:w="1134" w:type="dxa"/>
            <w:vMerge w:val="restart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效果指标</w:t>
            </w:r>
          </w:p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40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工作效果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代表依法履职，助推本地区经济持续快速发展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达到预期效果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20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工作效果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代表依法履职，助力本地区社会正常运转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1620" w:type="dxa"/>
            <w:vAlign w:val="center"/>
          </w:tcPr>
          <w:p w:rsidR="00941808" w:rsidRDefault="00941808">
            <w:r>
              <w:rPr>
                <w:rFonts w:ascii="方正书宋_GBK" w:eastAsia="方正书宋_GBK" w:hint="eastAsia"/>
              </w:rPr>
              <w:t>达到预期效果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19</w:t>
            </w:r>
          </w:p>
        </w:tc>
      </w:tr>
      <w:tr w:rsidR="00941808">
        <w:trPr>
          <w:trHeight w:val="369"/>
        </w:trPr>
        <w:tc>
          <w:tcPr>
            <w:tcW w:w="1134" w:type="dxa"/>
            <w:vMerge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工作效果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代表依法履职，对本地区社会</w:t>
            </w:r>
            <w:r>
              <w:rPr>
                <w:rFonts w:ascii="方正书宋_GBK" w:hint="eastAsia"/>
              </w:rPr>
              <w:t>经济发展产生良好影响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ascii="方正书宋_GBK" w:eastAsia="方正书宋_GBK" w:hint="eastAsia"/>
              </w:rPr>
              <w:t>个</w:t>
            </w:r>
          </w:p>
        </w:tc>
        <w:tc>
          <w:tcPr>
            <w:tcW w:w="1620" w:type="dxa"/>
            <w:vAlign w:val="center"/>
          </w:tcPr>
          <w:p w:rsidR="00941808" w:rsidRDefault="00941808">
            <w:r>
              <w:rPr>
                <w:rFonts w:ascii="方正书宋_GBK" w:eastAsia="方正书宋_GBK" w:hint="eastAsia"/>
              </w:rPr>
              <w:t>达到预期效果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 w:rsidR="00941808">
        <w:trPr>
          <w:trHeight w:val="369"/>
        </w:trPr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  <w:p w:rsidR="00941808" w:rsidRDefault="00941808">
            <w:pPr>
              <w:spacing w:line="300" w:lineRule="exact"/>
              <w:jc w:val="center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（</w:t>
            </w:r>
            <w:r>
              <w:rPr>
                <w:rFonts w:ascii="方正书宋_GBK"/>
              </w:rPr>
              <w:t>10</w:t>
            </w:r>
            <w:r>
              <w:rPr>
                <w:rFonts w:ascii="方正书宋_GBK"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47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满意率</w:t>
            </w:r>
          </w:p>
        </w:tc>
        <w:tc>
          <w:tcPr>
            <w:tcW w:w="2173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人大代表满意度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</w:t>
            </w:r>
            <w:r>
              <w:rPr>
                <w:rFonts w:ascii="方正书宋_GBK" w:eastAsia="方正书宋_GBK" w:hint="eastAsia"/>
              </w:rPr>
              <w:t>﹪</w:t>
            </w:r>
          </w:p>
        </w:tc>
        <w:tc>
          <w:tcPr>
            <w:tcW w:w="162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</w:t>
            </w:r>
            <w:r>
              <w:rPr>
                <w:rFonts w:ascii="方正书宋_GBK" w:eastAsia="方正书宋_GBK" w:hint="eastAsia"/>
              </w:rPr>
              <w:t>﹪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10</w:t>
            </w:r>
          </w:p>
        </w:tc>
      </w:tr>
      <w:tr w:rsidR="00941808">
        <w:trPr>
          <w:trHeight w:val="537"/>
        </w:trPr>
        <w:tc>
          <w:tcPr>
            <w:tcW w:w="1134" w:type="dxa"/>
            <w:vAlign w:val="center"/>
          </w:tcPr>
          <w:p w:rsidR="00941808" w:rsidRDefault="00941808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794" w:type="dxa"/>
            <w:gridSpan w:val="5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/>
              </w:rPr>
            </w:pPr>
            <w:r>
              <w:rPr>
                <w:rFonts w:ascii="方正书宋_GBK" w:hint="eastAsia"/>
              </w:rPr>
              <w:t>总分</w:t>
            </w:r>
          </w:p>
        </w:tc>
        <w:tc>
          <w:tcPr>
            <w:tcW w:w="1260" w:type="dxa"/>
            <w:vAlign w:val="center"/>
          </w:tcPr>
          <w:p w:rsidR="00941808" w:rsidRDefault="00941808">
            <w:pPr>
              <w:spacing w:line="300" w:lineRule="exact"/>
              <w:jc w:val="left"/>
              <w:rPr>
                <w:rFonts w:ascii="方正书宋_GBK" w:eastAsia="方正书宋_GBK"/>
                <w:sz w:val="32"/>
                <w:szCs w:val="32"/>
              </w:rPr>
            </w:pPr>
            <w:r>
              <w:rPr>
                <w:rFonts w:ascii="方正书宋_GBK" w:eastAsia="方正书宋_GBK"/>
                <w:sz w:val="32"/>
                <w:szCs w:val="32"/>
              </w:rPr>
              <w:t>99</w:t>
            </w:r>
          </w:p>
        </w:tc>
      </w:tr>
    </w:tbl>
    <w:p w:rsidR="00941808" w:rsidRDefault="00941808" w:rsidP="0094180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五、存在的问题及改进措施</w:t>
      </w:r>
    </w:p>
    <w:p w:rsidR="00941808" w:rsidRDefault="00941808" w:rsidP="00BA57E6">
      <w:pPr>
        <w:spacing w:line="360" w:lineRule="auto"/>
        <w:ind w:firstLineChars="200" w:firstLine="31680"/>
        <w:rPr>
          <w:rFonts w:ascii="楷体_GB2312" w:eastAsia="楷体_GB2312" w:hAnsi="楷体_GB2312"/>
          <w:b/>
          <w:bCs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（一）项目存在的主要问题</w:t>
      </w:r>
    </w:p>
    <w:p w:rsidR="00941808" w:rsidRPr="005E6AF7" w:rsidRDefault="00941808" w:rsidP="00BA57E6">
      <w:pPr>
        <w:spacing w:line="360" w:lineRule="auto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 w:rsidRPr="005E6AF7">
        <w:rPr>
          <w:rFonts w:ascii="仿宋_GB2312" w:eastAsia="仿宋_GB2312" w:hAnsi="楷体" w:cs="楷体"/>
          <w:sz w:val="32"/>
          <w:szCs w:val="32"/>
        </w:rPr>
        <w:t>1</w:t>
      </w:r>
      <w:r w:rsidRPr="005E6AF7">
        <w:rPr>
          <w:rFonts w:ascii="仿宋_GB2312" w:eastAsia="仿宋_GB2312" w:hAnsi="楷体" w:cs="楷体" w:hint="eastAsia"/>
          <w:sz w:val="32"/>
          <w:szCs w:val="32"/>
        </w:rPr>
        <w:t>、落实经费预算执行率指标时，存在“前松后紧”的现象。</w:t>
      </w:r>
      <w:r w:rsidRPr="005E6AF7">
        <w:rPr>
          <w:rFonts w:ascii="仿宋_GB2312" w:eastAsia="仿宋_GB2312" w:hAnsi="仿宋" w:cs="仿宋" w:hint="eastAsia"/>
          <w:sz w:val="32"/>
          <w:szCs w:val="32"/>
        </w:rPr>
        <w:t>由于人大的各项监督工作是从每年的市人代会后开始，一般要到三四月份才逐步展开，人大代表的视察、调研、执法检查等监督活动大多集中在</w:t>
      </w:r>
      <w:r w:rsidRPr="005E6AF7">
        <w:rPr>
          <w:rFonts w:ascii="仿宋_GB2312" w:eastAsia="仿宋_GB2312" w:hAnsi="仿宋" w:cs="仿宋"/>
          <w:sz w:val="32"/>
          <w:szCs w:val="32"/>
        </w:rPr>
        <w:t>4-11</w:t>
      </w:r>
      <w:r w:rsidRPr="005E6AF7">
        <w:rPr>
          <w:rFonts w:ascii="仿宋_GB2312" w:eastAsia="仿宋_GB2312" w:hAnsi="仿宋" w:cs="仿宋" w:hint="eastAsia"/>
          <w:sz w:val="32"/>
          <w:szCs w:val="32"/>
        </w:rPr>
        <w:t>月份进行，客观上造成经费使用主要集中在下半年或年底，年中的调控如果不到位，就存在超预算的可能。</w:t>
      </w:r>
    </w:p>
    <w:p w:rsidR="00941808" w:rsidRDefault="00941808" w:rsidP="00BA57E6">
      <w:pPr>
        <w:spacing w:line="360" w:lineRule="auto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5E6AF7">
        <w:rPr>
          <w:rFonts w:ascii="仿宋_GB2312" w:eastAsia="仿宋_GB2312" w:hAnsi="楷体" w:cs="楷体"/>
          <w:sz w:val="32"/>
          <w:szCs w:val="32"/>
        </w:rPr>
        <w:t>2</w:t>
      </w:r>
      <w:r w:rsidRPr="005E6AF7">
        <w:rPr>
          <w:rFonts w:ascii="仿宋_GB2312" w:eastAsia="仿宋_GB2312" w:hAnsi="楷体" w:cs="楷体" w:hint="eastAsia"/>
          <w:sz w:val="32"/>
          <w:szCs w:val="32"/>
        </w:rPr>
        <w:t>、落实经费效果指标还需要不断提高。</w:t>
      </w:r>
      <w:r w:rsidRPr="005E6AF7">
        <w:rPr>
          <w:rFonts w:ascii="仿宋_GB2312" w:eastAsia="仿宋_GB2312" w:hAnsi="仿宋" w:cs="仿宋" w:hint="eastAsia"/>
          <w:sz w:val="32"/>
          <w:szCs w:val="32"/>
        </w:rPr>
        <w:t>人大代表依法履职，参与市人大的视察、调研、执法检查等监督工作，提出代表议案建议，在助推全市经济社会持续发展、高质量发展上发挥了重要作用，但经济效益和社会效益仍需要进一步提升。</w:t>
      </w:r>
    </w:p>
    <w:p w:rsidR="00941808" w:rsidRDefault="00941808" w:rsidP="00BA57E6">
      <w:pPr>
        <w:spacing w:line="360" w:lineRule="auto"/>
        <w:ind w:firstLineChars="200" w:firstLine="31680"/>
        <w:rPr>
          <w:rFonts w:ascii="楷体_GB2312" w:eastAsia="楷体_GB2312" w:hAnsi="楷体_GB2312"/>
          <w:b/>
          <w:bCs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（二）针对问题提出具体的改进措施或建议</w:t>
      </w:r>
    </w:p>
    <w:p w:rsidR="00941808" w:rsidRPr="005E6AF7" w:rsidRDefault="00941808" w:rsidP="00BA57E6">
      <w:pPr>
        <w:spacing w:line="360" w:lineRule="auto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 w:rsidRPr="005E6AF7">
        <w:rPr>
          <w:rFonts w:ascii="仿宋_GB2312" w:eastAsia="仿宋_GB2312" w:hAnsi="楷体" w:cs="楷体"/>
          <w:sz w:val="32"/>
          <w:szCs w:val="32"/>
        </w:rPr>
        <w:t>1</w:t>
      </w:r>
      <w:r w:rsidRPr="005E6AF7">
        <w:rPr>
          <w:rFonts w:ascii="仿宋_GB2312" w:eastAsia="仿宋_GB2312" w:hAnsi="楷体" w:cs="楷体" w:hint="eastAsia"/>
          <w:sz w:val="32"/>
          <w:szCs w:val="32"/>
        </w:rPr>
        <w:t>、有效加强年中调控。</w:t>
      </w:r>
      <w:r w:rsidRPr="005E6AF7">
        <w:rPr>
          <w:rFonts w:ascii="仿宋_GB2312" w:eastAsia="仿宋_GB2312" w:hAnsi="仿宋" w:cs="仿宋" w:hint="eastAsia"/>
          <w:sz w:val="32"/>
          <w:szCs w:val="32"/>
        </w:rPr>
        <w:t>每年</w:t>
      </w:r>
      <w:r w:rsidRPr="005E6AF7">
        <w:rPr>
          <w:rFonts w:ascii="仿宋_GB2312" w:eastAsia="仿宋_GB2312" w:hAnsi="仿宋" w:cs="仿宋"/>
          <w:sz w:val="32"/>
          <w:szCs w:val="32"/>
        </w:rPr>
        <w:t>7-8</w:t>
      </w:r>
      <w:r w:rsidRPr="005E6AF7">
        <w:rPr>
          <w:rFonts w:ascii="仿宋_GB2312" w:eastAsia="仿宋_GB2312" w:hAnsi="仿宋" w:cs="仿宋" w:hint="eastAsia"/>
          <w:sz w:val="32"/>
          <w:szCs w:val="32"/>
        </w:rPr>
        <w:t>月份，要对代表经费预算执行情况进行一次汇总分析，针对有关实际情况，代表工作部门和机关财务处要与市人大各部门及时协调沟通，重点就下半年特别是年底之前的代表活动及其经费使用做出安排，以确保经费严格按照预算执行。</w:t>
      </w:r>
    </w:p>
    <w:p w:rsidR="00941808" w:rsidRPr="005E6AF7" w:rsidRDefault="00941808" w:rsidP="00BA57E6">
      <w:pPr>
        <w:spacing w:line="360" w:lineRule="auto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 w:rsidRPr="005E6AF7">
        <w:rPr>
          <w:rFonts w:ascii="仿宋_GB2312" w:eastAsia="仿宋_GB2312" w:hAnsi="楷体" w:cs="楷体"/>
          <w:sz w:val="32"/>
          <w:szCs w:val="32"/>
        </w:rPr>
        <w:t>2</w:t>
      </w:r>
      <w:r w:rsidRPr="005E6AF7">
        <w:rPr>
          <w:rFonts w:ascii="仿宋_GB2312" w:eastAsia="仿宋_GB2312" w:hAnsi="楷体" w:cs="楷体" w:hint="eastAsia"/>
          <w:sz w:val="32"/>
          <w:szCs w:val="32"/>
        </w:rPr>
        <w:t>、不断提升经费效果。</w:t>
      </w:r>
      <w:r w:rsidRPr="005E6AF7">
        <w:rPr>
          <w:rFonts w:ascii="仿宋_GB2312" w:eastAsia="仿宋_GB2312" w:hAnsi="仿宋" w:cs="仿宋" w:hint="eastAsia"/>
          <w:sz w:val="32"/>
          <w:szCs w:val="32"/>
        </w:rPr>
        <w:t>要在保障代表依法履行职责上，创新工作方法，提高工作实效，进一步增强代表视察调研、执法检查的效果，加强代表建议督办力度，以确保经费在为代表服务，提升经济效益和社会效益，助推全市经济社会高质量发展中，发挥更加积极的作用。</w:t>
      </w: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黑体" w:eastAsia="黑体"/>
          <w:sz w:val="32"/>
          <w:szCs w:val="32"/>
        </w:rPr>
      </w:pP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黑体" w:eastAsia="黑体"/>
          <w:sz w:val="32"/>
          <w:szCs w:val="32"/>
        </w:rPr>
      </w:pPr>
    </w:p>
    <w:p w:rsidR="00941808" w:rsidRDefault="00941808" w:rsidP="00BA57E6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六、评价工作组人员名单及签字</w:t>
      </w:r>
      <w:r>
        <w:rPr>
          <w:rFonts w:ascii="仿宋_GB2312" w:eastAsia="仿宋_GB2312" w:hint="eastAsia"/>
          <w:sz w:val="32"/>
          <w:szCs w:val="32"/>
        </w:rPr>
        <w:t>（姓名、工作单位、职务、职称）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340"/>
        <w:gridCol w:w="3600"/>
        <w:gridCol w:w="1686"/>
      </w:tblGrid>
      <w:tr w:rsidR="00941808">
        <w:tc>
          <w:tcPr>
            <w:tcW w:w="1548" w:type="dxa"/>
          </w:tcPr>
          <w:p w:rsidR="00941808" w:rsidRDefault="00941808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340" w:type="dxa"/>
          </w:tcPr>
          <w:p w:rsidR="00941808" w:rsidRDefault="00941808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工作部门</w:t>
            </w:r>
          </w:p>
        </w:tc>
        <w:tc>
          <w:tcPr>
            <w:tcW w:w="3600" w:type="dxa"/>
          </w:tcPr>
          <w:p w:rsidR="00941808" w:rsidRDefault="00941808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1686" w:type="dxa"/>
          </w:tcPr>
          <w:p w:rsidR="00941808" w:rsidRDefault="00941808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</w:t>
            </w:r>
          </w:p>
        </w:tc>
      </w:tr>
      <w:tr w:rsidR="00941808">
        <w:tc>
          <w:tcPr>
            <w:tcW w:w="1548" w:type="dxa"/>
            <w:vAlign w:val="center"/>
          </w:tcPr>
          <w:p w:rsidR="00941808" w:rsidRDefault="009418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赵利剑</w:t>
            </w:r>
          </w:p>
        </w:tc>
        <w:tc>
          <w:tcPr>
            <w:tcW w:w="2340" w:type="dxa"/>
            <w:vAlign w:val="center"/>
          </w:tcPr>
          <w:p w:rsidR="00941808" w:rsidRDefault="00941808">
            <w:pPr>
              <w:spacing w:line="360" w:lineRule="auto"/>
            </w:pPr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 w:rsidR="00941808" w:rsidRDefault="00941808">
            <w:pPr>
              <w:spacing w:line="360" w:lineRule="auto"/>
            </w:pPr>
            <w:r>
              <w:rPr>
                <w:rFonts w:hint="eastAsia"/>
              </w:rPr>
              <w:t>常务副秘书长</w:t>
            </w:r>
          </w:p>
        </w:tc>
        <w:tc>
          <w:tcPr>
            <w:tcW w:w="1686" w:type="dxa"/>
          </w:tcPr>
          <w:p w:rsidR="00941808" w:rsidRDefault="00941808">
            <w:pPr>
              <w:spacing w:line="360" w:lineRule="auto"/>
            </w:pPr>
          </w:p>
        </w:tc>
      </w:tr>
      <w:tr w:rsidR="00941808">
        <w:tc>
          <w:tcPr>
            <w:tcW w:w="1548" w:type="dxa"/>
            <w:vAlign w:val="center"/>
          </w:tcPr>
          <w:p w:rsidR="00941808" w:rsidRDefault="009418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马军</w:t>
            </w:r>
          </w:p>
        </w:tc>
        <w:tc>
          <w:tcPr>
            <w:tcW w:w="2340" w:type="dxa"/>
            <w:vAlign w:val="center"/>
          </w:tcPr>
          <w:p w:rsidR="00941808" w:rsidRDefault="00941808"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 w:rsidR="00941808" w:rsidRDefault="00941808">
            <w:pPr>
              <w:spacing w:line="360" w:lineRule="auto"/>
            </w:pPr>
            <w:r>
              <w:rPr>
                <w:rFonts w:hint="eastAsia"/>
              </w:rPr>
              <w:t>选举任免代表工委常务副主任（正县）</w:t>
            </w:r>
          </w:p>
        </w:tc>
        <w:tc>
          <w:tcPr>
            <w:tcW w:w="1686" w:type="dxa"/>
          </w:tcPr>
          <w:p w:rsidR="00941808" w:rsidRDefault="00941808">
            <w:pPr>
              <w:spacing w:line="360" w:lineRule="auto"/>
            </w:pPr>
          </w:p>
        </w:tc>
      </w:tr>
      <w:tr w:rsidR="00941808">
        <w:tc>
          <w:tcPr>
            <w:tcW w:w="1548" w:type="dxa"/>
            <w:vAlign w:val="center"/>
          </w:tcPr>
          <w:p w:rsidR="00941808" w:rsidRDefault="009418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王占峰</w:t>
            </w:r>
          </w:p>
        </w:tc>
        <w:tc>
          <w:tcPr>
            <w:tcW w:w="2340" w:type="dxa"/>
            <w:vAlign w:val="center"/>
          </w:tcPr>
          <w:p w:rsidR="00941808" w:rsidRDefault="00941808"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 w:rsidR="00941808" w:rsidRDefault="00941808">
            <w:pPr>
              <w:spacing w:line="360" w:lineRule="auto"/>
            </w:pPr>
            <w:r>
              <w:rPr>
                <w:rFonts w:hint="eastAsia"/>
              </w:rPr>
              <w:t>副秘书长</w:t>
            </w:r>
          </w:p>
        </w:tc>
        <w:tc>
          <w:tcPr>
            <w:tcW w:w="1686" w:type="dxa"/>
          </w:tcPr>
          <w:p w:rsidR="00941808" w:rsidRDefault="00941808">
            <w:pPr>
              <w:spacing w:line="360" w:lineRule="auto"/>
            </w:pPr>
          </w:p>
        </w:tc>
      </w:tr>
      <w:tr w:rsidR="00941808">
        <w:tc>
          <w:tcPr>
            <w:tcW w:w="1548" w:type="dxa"/>
            <w:vAlign w:val="center"/>
          </w:tcPr>
          <w:p w:rsidR="00941808" w:rsidRDefault="009418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刘源</w:t>
            </w:r>
          </w:p>
        </w:tc>
        <w:tc>
          <w:tcPr>
            <w:tcW w:w="2340" w:type="dxa"/>
            <w:vAlign w:val="center"/>
          </w:tcPr>
          <w:p w:rsidR="00941808" w:rsidRDefault="00941808"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 w:rsidR="00941808" w:rsidRDefault="00941808">
            <w:pPr>
              <w:spacing w:line="360" w:lineRule="auto"/>
            </w:pPr>
            <w:r>
              <w:rPr>
                <w:rFonts w:hint="eastAsia"/>
              </w:rPr>
              <w:t>机关纪委书记</w:t>
            </w:r>
          </w:p>
        </w:tc>
        <w:tc>
          <w:tcPr>
            <w:tcW w:w="1686" w:type="dxa"/>
          </w:tcPr>
          <w:p w:rsidR="00941808" w:rsidRDefault="00941808">
            <w:pPr>
              <w:spacing w:line="360" w:lineRule="auto"/>
            </w:pPr>
          </w:p>
        </w:tc>
      </w:tr>
      <w:tr w:rsidR="00941808">
        <w:tc>
          <w:tcPr>
            <w:tcW w:w="1548" w:type="dxa"/>
            <w:vAlign w:val="center"/>
          </w:tcPr>
          <w:p w:rsidR="00941808" w:rsidRDefault="009418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王燕铭</w:t>
            </w:r>
          </w:p>
        </w:tc>
        <w:tc>
          <w:tcPr>
            <w:tcW w:w="2340" w:type="dxa"/>
            <w:vAlign w:val="center"/>
          </w:tcPr>
          <w:p w:rsidR="00941808" w:rsidRDefault="00941808"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 w:rsidR="00941808" w:rsidRDefault="00941808">
            <w:pPr>
              <w:spacing w:line="360" w:lineRule="auto"/>
            </w:pPr>
            <w:r>
              <w:rPr>
                <w:rFonts w:hint="eastAsia"/>
              </w:rPr>
              <w:t>办公室秘书处长</w:t>
            </w:r>
          </w:p>
        </w:tc>
        <w:tc>
          <w:tcPr>
            <w:tcW w:w="1686" w:type="dxa"/>
          </w:tcPr>
          <w:p w:rsidR="00941808" w:rsidRDefault="00941808">
            <w:pPr>
              <w:spacing w:line="360" w:lineRule="auto"/>
            </w:pPr>
          </w:p>
        </w:tc>
      </w:tr>
      <w:tr w:rsidR="00941808">
        <w:tc>
          <w:tcPr>
            <w:tcW w:w="1548" w:type="dxa"/>
            <w:vAlign w:val="center"/>
          </w:tcPr>
          <w:p w:rsidR="00941808" w:rsidRDefault="009418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肖志松</w:t>
            </w:r>
          </w:p>
        </w:tc>
        <w:tc>
          <w:tcPr>
            <w:tcW w:w="2340" w:type="dxa"/>
            <w:vAlign w:val="center"/>
          </w:tcPr>
          <w:p w:rsidR="00941808" w:rsidRDefault="00941808"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 w:rsidR="00941808" w:rsidRDefault="00941808">
            <w:pPr>
              <w:spacing w:line="360" w:lineRule="auto"/>
            </w:pPr>
            <w:r>
              <w:rPr>
                <w:rFonts w:hint="eastAsia"/>
              </w:rPr>
              <w:t>办公室财务处长</w:t>
            </w:r>
          </w:p>
        </w:tc>
        <w:tc>
          <w:tcPr>
            <w:tcW w:w="1686" w:type="dxa"/>
          </w:tcPr>
          <w:p w:rsidR="00941808" w:rsidRDefault="00941808">
            <w:pPr>
              <w:spacing w:line="360" w:lineRule="auto"/>
            </w:pPr>
          </w:p>
        </w:tc>
      </w:tr>
      <w:tr w:rsidR="00941808">
        <w:tc>
          <w:tcPr>
            <w:tcW w:w="1548" w:type="dxa"/>
            <w:vAlign w:val="center"/>
          </w:tcPr>
          <w:p w:rsidR="00941808" w:rsidRDefault="009418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郝杰</w:t>
            </w:r>
          </w:p>
        </w:tc>
        <w:tc>
          <w:tcPr>
            <w:tcW w:w="2340" w:type="dxa"/>
            <w:vAlign w:val="center"/>
          </w:tcPr>
          <w:p w:rsidR="00941808" w:rsidRDefault="00941808">
            <w:r>
              <w:rPr>
                <w:rFonts w:hint="eastAsia"/>
              </w:rPr>
              <w:t>石家庄市人大常委会</w:t>
            </w:r>
          </w:p>
        </w:tc>
        <w:tc>
          <w:tcPr>
            <w:tcW w:w="3600" w:type="dxa"/>
            <w:vAlign w:val="center"/>
          </w:tcPr>
          <w:p w:rsidR="00941808" w:rsidRDefault="00941808">
            <w:pPr>
              <w:spacing w:line="360" w:lineRule="auto"/>
            </w:pPr>
            <w:r>
              <w:rPr>
                <w:rFonts w:hint="eastAsia"/>
              </w:rPr>
              <w:t>选举任免代表工委主任科员</w:t>
            </w:r>
          </w:p>
        </w:tc>
        <w:tc>
          <w:tcPr>
            <w:tcW w:w="1686" w:type="dxa"/>
          </w:tcPr>
          <w:p w:rsidR="00941808" w:rsidRDefault="00941808">
            <w:pPr>
              <w:spacing w:line="360" w:lineRule="auto"/>
            </w:pPr>
          </w:p>
        </w:tc>
      </w:tr>
    </w:tbl>
    <w:p w:rsidR="00941808" w:rsidRDefault="00941808">
      <w:pPr>
        <w:spacing w:line="360" w:lineRule="auto"/>
      </w:pPr>
    </w:p>
    <w:p w:rsidR="00941808" w:rsidRPr="007B2E36" w:rsidRDefault="00941808">
      <w:pPr>
        <w:spacing w:line="360" w:lineRule="auto"/>
        <w:rPr>
          <w:rFonts w:ascii="仿宋_GB2312" w:eastAsia="仿宋_GB2312"/>
          <w:sz w:val="32"/>
          <w:szCs w:val="32"/>
        </w:rPr>
      </w:pPr>
      <w:r>
        <w:t xml:space="preserve">                                           </w:t>
      </w:r>
      <w:r w:rsidRPr="007B2E36">
        <w:rPr>
          <w:rFonts w:ascii="仿宋_GB2312" w:eastAsia="仿宋_GB2312" w:hint="eastAsia"/>
          <w:sz w:val="32"/>
          <w:szCs w:val="32"/>
        </w:rPr>
        <w:t>石家庄市人大常委会办公室</w:t>
      </w:r>
    </w:p>
    <w:p w:rsidR="00941808" w:rsidRPr="007B2E36" w:rsidRDefault="0094180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  <w:r w:rsidRPr="007B2E36">
        <w:rPr>
          <w:rFonts w:ascii="仿宋_GB2312" w:eastAsia="仿宋_GB2312"/>
          <w:sz w:val="32"/>
          <w:szCs w:val="32"/>
        </w:rPr>
        <w:t xml:space="preserve">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20"/>
        </w:smartTagPr>
        <w:r w:rsidRPr="007B2E36">
          <w:rPr>
            <w:rFonts w:ascii="仿宋_GB2312" w:eastAsia="仿宋_GB2312"/>
            <w:sz w:val="32"/>
            <w:szCs w:val="32"/>
          </w:rPr>
          <w:t>2020</w:t>
        </w:r>
        <w:r w:rsidRPr="007B2E36">
          <w:rPr>
            <w:rFonts w:ascii="仿宋_GB2312" w:eastAsia="仿宋_GB2312" w:hint="eastAsia"/>
            <w:sz w:val="32"/>
            <w:szCs w:val="32"/>
          </w:rPr>
          <w:t>年</w:t>
        </w:r>
        <w:r w:rsidRPr="007B2E36">
          <w:rPr>
            <w:rFonts w:ascii="仿宋_GB2312" w:eastAsia="仿宋_GB2312"/>
            <w:sz w:val="32"/>
            <w:szCs w:val="32"/>
          </w:rPr>
          <w:t>5</w:t>
        </w:r>
        <w:r w:rsidRPr="007B2E36">
          <w:rPr>
            <w:rFonts w:ascii="仿宋_GB2312" w:eastAsia="仿宋_GB2312" w:hint="eastAsia"/>
            <w:sz w:val="32"/>
            <w:szCs w:val="32"/>
          </w:rPr>
          <w:t>月</w:t>
        </w:r>
        <w:r w:rsidRPr="007B2E36">
          <w:rPr>
            <w:rFonts w:ascii="仿宋_GB2312" w:eastAsia="仿宋_GB2312"/>
            <w:sz w:val="32"/>
            <w:szCs w:val="32"/>
          </w:rPr>
          <w:t>25</w:t>
        </w:r>
        <w:r w:rsidRPr="007B2E36">
          <w:rPr>
            <w:rFonts w:ascii="仿宋_GB2312" w:eastAsia="仿宋_GB2312" w:hint="eastAsia"/>
            <w:sz w:val="32"/>
            <w:szCs w:val="32"/>
          </w:rPr>
          <w:t>日</w:t>
        </w:r>
      </w:smartTag>
    </w:p>
    <w:sectPr w:rsidR="00941808" w:rsidRPr="007B2E36" w:rsidSect="009A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08" w:rsidRDefault="00941808" w:rsidP="009A5186">
      <w:r>
        <w:separator/>
      </w:r>
    </w:p>
  </w:endnote>
  <w:endnote w:type="continuationSeparator" w:id="0">
    <w:p w:rsidR="00941808" w:rsidRDefault="00941808" w:rsidP="009A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华文中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08" w:rsidRDefault="00941808">
    <w:pPr>
      <w:pStyle w:val="Footer"/>
      <w:framePr w:wrap="around" w:vAnchor="text" w:hAnchor="margin" w:xAlign="center" w:y="1"/>
      <w:rPr>
        <w:rStyle w:val="PageNumber"/>
        <w:rFonts w:cs="黑体"/>
      </w:rPr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PAGE  </w:instrText>
    </w:r>
    <w:r>
      <w:rPr>
        <w:rStyle w:val="PageNumber"/>
        <w:rFonts w:cs="黑体"/>
      </w:rPr>
      <w:fldChar w:fldCharType="end"/>
    </w:r>
  </w:p>
  <w:p w:rsidR="00941808" w:rsidRDefault="009418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08" w:rsidRDefault="00941808">
    <w:pPr>
      <w:pStyle w:val="Footer"/>
      <w:framePr w:wrap="around" w:vAnchor="text" w:hAnchor="margin" w:xAlign="center" w:y="1"/>
      <w:rPr>
        <w:rStyle w:val="PageNumber"/>
        <w:rFonts w:cs="黑体"/>
      </w:rPr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PAGE  </w:instrText>
    </w:r>
    <w:r>
      <w:rPr>
        <w:rStyle w:val="PageNumber"/>
        <w:rFonts w:cs="黑体"/>
      </w:rPr>
      <w:fldChar w:fldCharType="separate"/>
    </w:r>
    <w:r>
      <w:rPr>
        <w:rStyle w:val="PageNumber"/>
        <w:rFonts w:cs="黑体"/>
        <w:noProof/>
      </w:rPr>
      <w:t>- 8 -</w:t>
    </w:r>
    <w:r>
      <w:rPr>
        <w:rStyle w:val="PageNumber"/>
        <w:rFonts w:cs="黑体"/>
      </w:rPr>
      <w:fldChar w:fldCharType="end"/>
    </w:r>
  </w:p>
  <w:p w:rsidR="00941808" w:rsidRDefault="0094180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941808" w:rsidRDefault="00941808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BA57E6">
                    <w:rPr>
                      <w:noProof/>
                      <w:sz w:val="18"/>
                    </w:rPr>
                    <w:t>- 8 -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08" w:rsidRDefault="00941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08" w:rsidRDefault="00941808" w:rsidP="009A5186">
      <w:r>
        <w:separator/>
      </w:r>
    </w:p>
  </w:footnote>
  <w:footnote w:type="continuationSeparator" w:id="0">
    <w:p w:rsidR="00941808" w:rsidRDefault="00941808" w:rsidP="009A5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08" w:rsidRDefault="009418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08" w:rsidRDefault="00941808" w:rsidP="00BA57E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08" w:rsidRDefault="0094180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489B"/>
    <w:multiLevelType w:val="singleLevel"/>
    <w:tmpl w:val="5E68489B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BD2122"/>
    <w:rsid w:val="0000541A"/>
    <w:rsid w:val="00016739"/>
    <w:rsid w:val="00042AC2"/>
    <w:rsid w:val="00055E9D"/>
    <w:rsid w:val="000957ED"/>
    <w:rsid w:val="000A38C2"/>
    <w:rsid w:val="000C4F8A"/>
    <w:rsid w:val="000F176B"/>
    <w:rsid w:val="001227D9"/>
    <w:rsid w:val="00155453"/>
    <w:rsid w:val="001923A7"/>
    <w:rsid w:val="001B7A04"/>
    <w:rsid w:val="002C3722"/>
    <w:rsid w:val="002F5F9A"/>
    <w:rsid w:val="00317752"/>
    <w:rsid w:val="00394DA7"/>
    <w:rsid w:val="003D015F"/>
    <w:rsid w:val="003F539E"/>
    <w:rsid w:val="00444FBE"/>
    <w:rsid w:val="00462BB8"/>
    <w:rsid w:val="004B11CA"/>
    <w:rsid w:val="004D39C9"/>
    <w:rsid w:val="00543D96"/>
    <w:rsid w:val="0058662F"/>
    <w:rsid w:val="005B352A"/>
    <w:rsid w:val="005C312C"/>
    <w:rsid w:val="005E6AF7"/>
    <w:rsid w:val="005E7010"/>
    <w:rsid w:val="006301CE"/>
    <w:rsid w:val="00631F58"/>
    <w:rsid w:val="00672332"/>
    <w:rsid w:val="006953EB"/>
    <w:rsid w:val="007255E4"/>
    <w:rsid w:val="00745694"/>
    <w:rsid w:val="0075276F"/>
    <w:rsid w:val="007561BF"/>
    <w:rsid w:val="00756DE6"/>
    <w:rsid w:val="00771245"/>
    <w:rsid w:val="007839A4"/>
    <w:rsid w:val="007B2E36"/>
    <w:rsid w:val="007D3AE1"/>
    <w:rsid w:val="007F15C9"/>
    <w:rsid w:val="00805321"/>
    <w:rsid w:val="00861B7B"/>
    <w:rsid w:val="008A0961"/>
    <w:rsid w:val="008A363A"/>
    <w:rsid w:val="008E2F92"/>
    <w:rsid w:val="00913DB9"/>
    <w:rsid w:val="00941808"/>
    <w:rsid w:val="009A0B21"/>
    <w:rsid w:val="009A5186"/>
    <w:rsid w:val="009B2071"/>
    <w:rsid w:val="009B7106"/>
    <w:rsid w:val="00A02D20"/>
    <w:rsid w:val="00A44AFB"/>
    <w:rsid w:val="00AE7B9E"/>
    <w:rsid w:val="00B10469"/>
    <w:rsid w:val="00B4061B"/>
    <w:rsid w:val="00B474B5"/>
    <w:rsid w:val="00BA57E6"/>
    <w:rsid w:val="00BB456A"/>
    <w:rsid w:val="00BC5D6E"/>
    <w:rsid w:val="00C238D9"/>
    <w:rsid w:val="00C34A08"/>
    <w:rsid w:val="00C5101E"/>
    <w:rsid w:val="00C66030"/>
    <w:rsid w:val="00C72C2E"/>
    <w:rsid w:val="00C80358"/>
    <w:rsid w:val="00CB01FB"/>
    <w:rsid w:val="00D01CF7"/>
    <w:rsid w:val="00D144E0"/>
    <w:rsid w:val="00D170FE"/>
    <w:rsid w:val="00D56F20"/>
    <w:rsid w:val="00D77A0A"/>
    <w:rsid w:val="00E11CB3"/>
    <w:rsid w:val="00E21821"/>
    <w:rsid w:val="00E34ECF"/>
    <w:rsid w:val="00E36A2E"/>
    <w:rsid w:val="00E50BEE"/>
    <w:rsid w:val="00E645E5"/>
    <w:rsid w:val="00E757BD"/>
    <w:rsid w:val="00F141A4"/>
    <w:rsid w:val="00F42CD7"/>
    <w:rsid w:val="00F51D56"/>
    <w:rsid w:val="00F55B2A"/>
    <w:rsid w:val="00F7197F"/>
    <w:rsid w:val="00F86513"/>
    <w:rsid w:val="00F9432E"/>
    <w:rsid w:val="00FB324D"/>
    <w:rsid w:val="02B43A28"/>
    <w:rsid w:val="0EB97A43"/>
    <w:rsid w:val="0EBD2122"/>
    <w:rsid w:val="11B71E6A"/>
    <w:rsid w:val="1AAF0063"/>
    <w:rsid w:val="1BE140DE"/>
    <w:rsid w:val="1CCE250B"/>
    <w:rsid w:val="1D874BCE"/>
    <w:rsid w:val="248C197D"/>
    <w:rsid w:val="252959AF"/>
    <w:rsid w:val="25E65E32"/>
    <w:rsid w:val="277A6671"/>
    <w:rsid w:val="33EB6CFF"/>
    <w:rsid w:val="36BD5BA4"/>
    <w:rsid w:val="3B625C0A"/>
    <w:rsid w:val="3CEE1963"/>
    <w:rsid w:val="3D7975EC"/>
    <w:rsid w:val="3E380834"/>
    <w:rsid w:val="44BA3441"/>
    <w:rsid w:val="4C745F62"/>
    <w:rsid w:val="512260B4"/>
    <w:rsid w:val="597F2B26"/>
    <w:rsid w:val="66AF0CE5"/>
    <w:rsid w:val="68B93A3F"/>
    <w:rsid w:val="6CED1DA1"/>
    <w:rsid w:val="6E5B14A6"/>
    <w:rsid w:val="7BB51E06"/>
    <w:rsid w:val="7C38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5186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51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186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51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186"/>
    <w:rPr>
      <w:rFonts w:ascii="Calibri" w:hAnsi="Calibri" w:cs="黑体"/>
      <w:sz w:val="18"/>
      <w:szCs w:val="18"/>
    </w:rPr>
  </w:style>
  <w:style w:type="table" w:styleId="TableGrid">
    <w:name w:val="Table Grid"/>
    <w:basedOn w:val="TableNormal"/>
    <w:uiPriority w:val="99"/>
    <w:locked/>
    <w:rsid w:val="009A518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9A5186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A5186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CharCharCharCharCharCharCharCharCharChar1">
    <w:name w:val="Char Char Char Char Char Char Char Char Char Char1"/>
    <w:basedOn w:val="Normal"/>
    <w:uiPriority w:val="99"/>
    <w:rsid w:val="009A5186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537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欣欣大人</dc:creator>
  <cp:keywords/>
  <dc:description/>
  <cp:lastModifiedBy>微软用户</cp:lastModifiedBy>
  <cp:revision>22</cp:revision>
  <cp:lastPrinted>2020-05-25T01:33:00Z</cp:lastPrinted>
  <dcterms:created xsi:type="dcterms:W3CDTF">2020-03-13T00:38:00Z</dcterms:created>
  <dcterms:modified xsi:type="dcterms:W3CDTF">2020-05-25T09:32:00Z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