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仿宋_GB2312" w:eastAsia="仿宋_GB2312"/>
          <w:sz w:val="32"/>
          <w:szCs w:val="32"/>
          <w:lang w:eastAsia="zh-CN"/>
        </w:rPr>
      </w:pPr>
      <w:r>
        <w:rPr>
          <w:rFonts w:hint="eastAsia" w:ascii="仿宋_GB2312" w:eastAsia="仿宋_GB2312"/>
          <w:sz w:val="32"/>
          <w:szCs w:val="32"/>
        </w:rPr>
        <w:t>附件</w:t>
      </w:r>
      <w:r>
        <w:rPr>
          <w:rFonts w:hint="eastAsia" w:ascii="仿宋_GB2312" w:eastAsia="仿宋_GB2312"/>
          <w:sz w:val="32"/>
          <w:szCs w:val="32"/>
          <w:lang w:val="en-US" w:eastAsia="zh-CN"/>
        </w:rPr>
        <w:t>2</w:t>
      </w:r>
      <w:bookmarkStart w:id="1" w:name="_GoBack"/>
      <w:bookmarkEnd w:id="1"/>
    </w:p>
    <w:p>
      <w:pPr>
        <w:spacing w:line="560" w:lineRule="exact"/>
        <w:jc w:val="center"/>
        <w:rPr>
          <w:rFonts w:ascii="宋体" w:hAnsi="宋体" w:cs="宋体"/>
          <w:b/>
          <w:bCs/>
          <w:sz w:val="44"/>
          <w:szCs w:val="44"/>
        </w:rPr>
      </w:pPr>
    </w:p>
    <w:p>
      <w:pPr>
        <w:spacing w:line="560" w:lineRule="exact"/>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石家庄市人大常委会办公室</w:t>
      </w:r>
    </w:p>
    <w:p>
      <w:pPr>
        <w:spacing w:line="560" w:lineRule="exact"/>
        <w:jc w:val="center"/>
        <w:rPr>
          <w:rFonts w:ascii="宋体" w:hAnsi="宋体" w:cs="宋体"/>
          <w:b/>
          <w:bCs/>
          <w:sz w:val="44"/>
          <w:szCs w:val="44"/>
        </w:rPr>
      </w:pPr>
      <w:r>
        <w:rPr>
          <w:rFonts w:hint="eastAsia" w:ascii="宋体" w:hAnsi="宋体" w:cs="宋体"/>
          <w:b/>
          <w:bCs/>
          <w:sz w:val="44"/>
          <w:szCs w:val="44"/>
        </w:rPr>
        <w:t>2022年度整体支出绩效自评报告</w:t>
      </w:r>
    </w:p>
    <w:p>
      <w:pPr>
        <w:spacing w:line="560" w:lineRule="exact"/>
        <w:jc w:val="center"/>
        <w:rPr>
          <w:rFonts w:ascii="华文楷体" w:eastAsia="华文楷体"/>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为</w:t>
      </w:r>
      <w:r>
        <w:rPr>
          <w:rFonts w:hint="eastAsia" w:ascii="仿宋" w:hAnsi="仿宋" w:eastAsia="仿宋"/>
          <w:sz w:val="32"/>
          <w:szCs w:val="32"/>
        </w:rPr>
        <w:t>贯彻落实市委市政府《关于全面落实预算绩效管理的实施意见》（石发﹝2019﹞8号）文件精神，遵循“科学性、规范性、客观性和公正性”的原则，</w:t>
      </w:r>
      <w:r>
        <w:rPr>
          <w:rFonts w:hint="eastAsia" w:ascii="仿宋" w:hAnsi="仿宋" w:eastAsia="仿宋"/>
          <w:sz w:val="32"/>
          <w:szCs w:val="32"/>
          <w:lang w:val="en-US" w:eastAsia="zh-CN"/>
        </w:rPr>
        <w:t>石家庄市人大常委会办公室对</w:t>
      </w:r>
      <w:r>
        <w:rPr>
          <w:rFonts w:hint="eastAsia" w:ascii="仿宋" w:hAnsi="仿宋" w:eastAsia="仿宋"/>
          <w:sz w:val="32"/>
          <w:szCs w:val="32"/>
        </w:rPr>
        <w:t>2022年整体支出情况实施了财政支出绩效自评价，形成本评价报告。</w:t>
      </w:r>
    </w:p>
    <w:p>
      <w:pPr>
        <w:adjustRightInd w:val="0"/>
        <w:snapToGrid w:val="0"/>
        <w:spacing w:line="560" w:lineRule="exact"/>
        <w:rPr>
          <w:rFonts w:ascii="黑体" w:hAnsi="黑体" w:eastAsia="黑体"/>
          <w:b/>
          <w:bCs/>
          <w:sz w:val="32"/>
          <w:szCs w:val="36"/>
        </w:rPr>
      </w:pPr>
      <w:r>
        <w:rPr>
          <w:rFonts w:hint="eastAsia" w:ascii="黑体" w:hAnsi="黑体" w:eastAsia="黑体"/>
          <w:sz w:val="32"/>
          <w:szCs w:val="32"/>
        </w:rPr>
        <w:t xml:space="preserve">     一、部门</w:t>
      </w:r>
      <w:r>
        <w:rPr>
          <w:rFonts w:hint="eastAsia" w:ascii="黑体" w:hAnsi="黑体" w:eastAsia="黑体"/>
          <w:sz w:val="32"/>
          <w:szCs w:val="36"/>
        </w:rPr>
        <w:t>基本情况</w:t>
      </w:r>
    </w:p>
    <w:p>
      <w:pPr>
        <w:adjustRightInd w:val="0"/>
        <w:snapToGrid w:val="0"/>
        <w:spacing w:line="560" w:lineRule="exact"/>
        <w:ind w:firstLine="640" w:firstLineChars="200"/>
        <w:rPr>
          <w:rFonts w:ascii="楷体" w:hAnsi="楷体" w:eastAsia="楷体" w:cs="楷体_GB2312"/>
          <w:bCs/>
          <w:sz w:val="32"/>
          <w:szCs w:val="32"/>
        </w:rPr>
      </w:pPr>
      <w:r>
        <w:rPr>
          <w:rFonts w:hint="eastAsia" w:ascii="楷体" w:hAnsi="楷体" w:eastAsia="楷体" w:cs="楷体_GB2312"/>
          <w:bCs/>
          <w:sz w:val="32"/>
          <w:szCs w:val="32"/>
        </w:rPr>
        <w:t>（一）部门概况</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1．主要职能。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根据《石家庄市人大常委会职能配置、内设机构和人员编制规定》， 石家庄市人大常委会的主要职</w:t>
      </w:r>
      <w:r>
        <w:rPr>
          <w:rFonts w:hint="eastAsia" w:ascii="仿宋_GB2312" w:hAnsi="仿宋" w:eastAsia="仿宋_GB2312"/>
          <w:sz w:val="32"/>
          <w:szCs w:val="32"/>
        </w:rPr>
        <w:t>能</w:t>
      </w:r>
      <w:r>
        <w:rPr>
          <w:rFonts w:hint="eastAsia" w:ascii="仿宋" w:hAnsi="仿宋" w:eastAsia="仿宋" w:cs="仿宋"/>
          <w:sz w:val="32"/>
          <w:szCs w:val="32"/>
        </w:rPr>
        <w:t>是：</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（一）制定和修订地方性法规，做好报批、公告和报备等项工作，为推进我市经济高质量发展提供法律支撑。</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（二）围绕全市经济社会发展中的重大问题和人民群众普遍关注的难点问题，找准监督重点，创新监督方式，进一步加大监督力度。</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认真贯彻落实新修订的代表法，加强闭会期间代表活动的组织工作，做好代表议案、建议、批评和意见的督办工作，进一步提高办成率和满意率。进一步提升“人大代表之家”建设，为代表履职提供平台、组织活动创造条件。</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（四）依法做好人事任免工作,切实加强对被任命干部的监督。</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（五）加强各专门委员会及工作委员会的建设，规范专门委员会及工作委员会的各项工作，进一步发挥其职能作用。</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（六）加强常委会和机关自身建设，搞好人大调研、宣传和后勤保障等工作，进一步提高保障转型升级、跨越赶超的能力和水平。</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2．机构情况。</w:t>
      </w:r>
    </w:p>
    <w:p>
      <w:pPr>
        <w:autoSpaceDE w:val="0"/>
        <w:autoSpaceDN w:val="0"/>
        <w:adjustRightInd w:val="0"/>
        <w:ind w:firstLine="640" w:firstLineChars="200"/>
        <w:jc w:val="left"/>
        <w:rPr>
          <w:rFonts w:hint="eastAsia" w:ascii="仿宋_GB2312" w:hAnsi="仿宋" w:eastAsia="仿宋_GB2312"/>
          <w:sz w:val="32"/>
          <w:szCs w:val="32"/>
        </w:rPr>
      </w:pPr>
      <w:r>
        <w:rPr>
          <w:rFonts w:hint="eastAsia" w:ascii="仿宋_GB2312" w:eastAsia="仿宋_GB2312" w:cs="仿宋_GB2312"/>
          <w:kern w:val="0"/>
          <w:sz w:val="32"/>
          <w:szCs w:val="32"/>
          <w:lang w:val="en-US" w:eastAsia="zh-CN"/>
        </w:rPr>
        <w:t>2022</w:t>
      </w:r>
      <w:r>
        <w:rPr>
          <w:rFonts w:hint="eastAsia" w:ascii="仿宋_GB2312" w:eastAsia="仿宋_GB2312" w:cs="仿宋_GB2312"/>
          <w:kern w:val="0"/>
          <w:sz w:val="32"/>
          <w:szCs w:val="32"/>
        </w:rPr>
        <w:t>年度，纳入本部门决算汇编范围的独立核算单位（以下简称“单位”）共</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个</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市人大常委会办公室。事业编制机构1个：人大机关事务管理处。单位基本性质为行政单位，预算管理级次为本级预算单位，执行政府财务会计制度，较上年无增减变化。</w:t>
      </w:r>
    </w:p>
    <w:p>
      <w:pPr>
        <w:numPr>
          <w:ilvl w:val="0"/>
          <w:numId w:val="1"/>
        </w:num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人员情况。</w:t>
      </w:r>
    </w:p>
    <w:p>
      <w:pPr>
        <w:autoSpaceDE w:val="0"/>
        <w:autoSpaceDN w:val="0"/>
        <w:adjustRightInd w:val="0"/>
        <w:ind w:firstLine="640" w:firstLineChars="200"/>
        <w:jc w:val="left"/>
        <w:rPr>
          <w:rFonts w:hint="eastAsia" w:ascii="仿宋" w:hAnsi="仿宋" w:eastAsia="仿宋" w:cs="仿宋"/>
          <w:b/>
          <w:bCs/>
          <w:i w:val="0"/>
          <w:caps w:val="0"/>
          <w:color w:val="000000"/>
          <w:spacing w:val="0"/>
          <w:sz w:val="32"/>
          <w:szCs w:val="32"/>
          <w:lang w:val="en-US" w:eastAsia="zh-CN"/>
        </w:rPr>
      </w:pPr>
      <w:r>
        <w:rPr>
          <w:rFonts w:hint="eastAsia" w:ascii="仿宋_GB2312" w:eastAsia="仿宋_GB2312" w:cs="仿宋_GB2312"/>
          <w:kern w:val="0"/>
          <w:sz w:val="32"/>
          <w:szCs w:val="32"/>
          <w:lang w:eastAsia="zh-CN"/>
        </w:rPr>
        <w:t>我单位</w:t>
      </w:r>
      <w:r>
        <w:rPr>
          <w:rFonts w:hint="eastAsia" w:ascii="仿宋_GB2312" w:eastAsia="仿宋_GB2312" w:cs="仿宋_GB2312"/>
          <w:kern w:val="0"/>
          <w:sz w:val="32"/>
          <w:szCs w:val="32"/>
        </w:rPr>
        <w:t>20</w:t>
      </w:r>
      <w:r>
        <w:rPr>
          <w:rFonts w:hint="eastAsia" w:ascii="仿宋_GB2312" w:eastAsia="仿宋_GB2312" w:cs="仿宋_GB2312"/>
          <w:kern w:val="0"/>
          <w:sz w:val="32"/>
          <w:szCs w:val="32"/>
          <w:lang w:val="en-US" w:eastAsia="zh-CN"/>
        </w:rPr>
        <w:t>22</w:t>
      </w:r>
      <w:r>
        <w:rPr>
          <w:rFonts w:hint="eastAsia" w:ascii="仿宋_GB2312" w:eastAsia="仿宋_GB2312" w:cs="仿宋_GB2312"/>
          <w:kern w:val="0"/>
          <w:sz w:val="32"/>
          <w:szCs w:val="32"/>
        </w:rPr>
        <w:t>年年末实有人数</w:t>
      </w:r>
      <w:r>
        <w:rPr>
          <w:rFonts w:hint="eastAsia" w:ascii="仿宋_GB2312" w:eastAsia="仿宋_GB2312" w:cs="仿宋_GB2312"/>
          <w:kern w:val="0"/>
          <w:sz w:val="32"/>
          <w:szCs w:val="32"/>
          <w:lang w:val="en-US" w:eastAsia="zh-CN"/>
        </w:rPr>
        <w:t>168</w:t>
      </w:r>
      <w:r>
        <w:rPr>
          <w:rFonts w:hint="eastAsia" w:ascii="仿宋_GB2312" w:eastAsia="仿宋_GB2312" w:cs="仿宋_GB2312"/>
          <w:kern w:val="0"/>
          <w:sz w:val="32"/>
          <w:szCs w:val="32"/>
        </w:rPr>
        <w:t>人，</w:t>
      </w:r>
      <w:r>
        <w:rPr>
          <w:rFonts w:hint="eastAsia" w:ascii="仿宋_GB2312" w:eastAsia="仿宋_GB2312" w:cs="仿宋_GB2312"/>
          <w:kern w:val="0"/>
          <w:sz w:val="32"/>
          <w:szCs w:val="32"/>
          <w:lang w:eastAsia="zh-CN"/>
        </w:rPr>
        <w:t>其中：</w:t>
      </w:r>
      <w:r>
        <w:rPr>
          <w:rFonts w:hint="eastAsia" w:ascii="仿宋_GB2312" w:eastAsia="仿宋_GB2312" w:cs="仿宋_GB2312"/>
          <w:kern w:val="0"/>
          <w:sz w:val="32"/>
          <w:szCs w:val="32"/>
        </w:rPr>
        <w:t>行政年末实有人数</w:t>
      </w:r>
      <w:r>
        <w:rPr>
          <w:rFonts w:hint="eastAsia" w:ascii="仿宋_GB2312" w:eastAsia="仿宋_GB2312" w:cs="仿宋_GB2312"/>
          <w:kern w:val="0"/>
          <w:sz w:val="32"/>
          <w:szCs w:val="32"/>
          <w:lang w:val="en-US" w:eastAsia="zh-CN"/>
        </w:rPr>
        <w:t>129</w:t>
      </w:r>
      <w:r>
        <w:rPr>
          <w:rFonts w:hint="eastAsia" w:ascii="仿宋_GB2312" w:eastAsia="仿宋_GB2312" w:cs="仿宋_GB2312"/>
          <w:kern w:val="0"/>
          <w:sz w:val="32"/>
          <w:szCs w:val="32"/>
        </w:rPr>
        <w:t>人，事业年末实有人数</w:t>
      </w:r>
      <w:r>
        <w:rPr>
          <w:rFonts w:hint="eastAsia" w:ascii="仿宋_GB2312" w:eastAsia="仿宋_GB2312" w:cs="仿宋_GB2312"/>
          <w:kern w:val="0"/>
          <w:sz w:val="32"/>
          <w:szCs w:val="32"/>
          <w:lang w:val="en-US" w:eastAsia="zh-CN"/>
        </w:rPr>
        <w:t>36</w:t>
      </w:r>
      <w:r>
        <w:rPr>
          <w:rFonts w:hint="eastAsia" w:ascii="仿宋_GB2312" w:eastAsia="仿宋_GB2312" w:cs="仿宋_GB2312"/>
          <w:kern w:val="0"/>
          <w:sz w:val="32"/>
          <w:szCs w:val="32"/>
        </w:rPr>
        <w:t>人</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离休人员3人</w:t>
      </w:r>
      <w:r>
        <w:rPr>
          <w:rFonts w:hint="eastAsia" w:ascii="仿宋_GB2312" w:eastAsia="仿宋_GB2312" w:cs="仿宋_GB2312"/>
          <w:kern w:val="0"/>
          <w:sz w:val="32"/>
          <w:szCs w:val="32"/>
          <w:lang w:eastAsia="zh-CN"/>
        </w:rPr>
        <w:t>。较上年无增减变化。</w:t>
      </w:r>
    </w:p>
    <w:p>
      <w:pPr>
        <w:adjustRightInd w:val="0"/>
        <w:snapToGrid w:val="0"/>
        <w:spacing w:line="560" w:lineRule="exact"/>
        <w:ind w:firstLine="640" w:firstLineChars="200"/>
        <w:rPr>
          <w:rFonts w:hint="default" w:ascii="仿宋" w:hAnsi="仿宋" w:eastAsia="仿宋" w:cs="仿宋"/>
          <w:b w:val="0"/>
          <w:bCs w:val="0"/>
          <w:i w:val="0"/>
          <w:caps w:val="0"/>
          <w:color w:val="000000"/>
          <w:spacing w:val="0"/>
          <w:sz w:val="32"/>
          <w:szCs w:val="32"/>
          <w:lang w:val="en-US" w:eastAsia="zh-CN"/>
        </w:rPr>
      </w:pPr>
      <w:r>
        <w:rPr>
          <w:rFonts w:hint="eastAsia" w:ascii="仿宋" w:hAnsi="仿宋" w:eastAsia="仿宋" w:cs="仿宋"/>
          <w:b w:val="0"/>
          <w:bCs w:val="0"/>
          <w:i w:val="0"/>
          <w:caps w:val="0"/>
          <w:color w:val="000000"/>
          <w:spacing w:val="0"/>
          <w:sz w:val="32"/>
          <w:szCs w:val="32"/>
          <w:lang w:val="en-US" w:eastAsia="zh-CN"/>
        </w:rPr>
        <w:t>4.资产情况。</w:t>
      </w:r>
    </w:p>
    <w:p>
      <w:pPr>
        <w:adjustRightInd w:val="0"/>
        <w:snapToGrid w:val="0"/>
        <w:spacing w:line="560" w:lineRule="exact"/>
        <w:ind w:firstLine="640" w:firstLineChars="200"/>
        <w:rPr>
          <w:rFonts w:hint="default"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rPr>
        <w:t>截至2022年12月31日，我单位资产总额（账面净值）995.87万元，较上年减少44.07%。负债总额54.55万元,较上年增长7.74%。净资产941.31万元 ,较上年减少45.58%。</w:t>
      </w:r>
      <w:r>
        <w:rPr>
          <w:rFonts w:hint="eastAsia" w:ascii="仿宋" w:hAnsi="仿宋" w:eastAsia="仿宋" w:cs="仿宋"/>
          <w:i w:val="0"/>
          <w:caps w:val="0"/>
          <w:color w:val="000000"/>
          <w:spacing w:val="0"/>
          <w:sz w:val="32"/>
          <w:szCs w:val="32"/>
          <w:lang w:val="en-US" w:eastAsia="zh-CN"/>
        </w:rPr>
        <w:t>其中，</w:t>
      </w:r>
      <w:r>
        <w:rPr>
          <w:rFonts w:hint="eastAsia" w:ascii="仿宋" w:hAnsi="仿宋" w:eastAsia="仿宋" w:cs="仿宋"/>
          <w:i w:val="0"/>
          <w:caps w:val="0"/>
          <w:color w:val="000000"/>
          <w:spacing w:val="0"/>
          <w:sz w:val="32"/>
          <w:szCs w:val="32"/>
        </w:rPr>
        <w:t>国有资产995.87万元，占100%；事业单位国有资产0.00万元，占0%，其中执行民间非营利组织会计制度的社会团体国有资产0.00万元，占0%。</w:t>
      </w:r>
    </w:p>
    <w:p>
      <w:pPr>
        <w:numPr>
          <w:ilvl w:val="0"/>
          <w:numId w:val="2"/>
        </w:numPr>
        <w:adjustRightInd w:val="0"/>
        <w:snapToGrid w:val="0"/>
        <w:spacing w:line="560" w:lineRule="exact"/>
        <w:ind w:firstLine="640" w:firstLineChars="200"/>
        <w:rPr>
          <w:rFonts w:hint="eastAsia" w:ascii="仿宋" w:hAnsi="仿宋" w:eastAsia="仿宋" w:cs="仿宋"/>
          <w:color w:val="000000"/>
          <w:sz w:val="32"/>
          <w:szCs w:val="32"/>
        </w:rPr>
      </w:pPr>
      <w:r>
        <w:rPr>
          <w:rFonts w:hint="eastAsia" w:ascii="楷体" w:hAnsi="楷体" w:eastAsia="楷体" w:cs="楷体_GB2312"/>
          <w:bCs/>
          <w:sz w:val="32"/>
          <w:szCs w:val="32"/>
        </w:rPr>
        <w:t>部门收支预决算情况</w:t>
      </w:r>
    </w:p>
    <w:p>
      <w:pPr>
        <w:numPr>
          <w:ilvl w:val="0"/>
          <w:numId w:val="0"/>
        </w:numPr>
        <w:adjustRightInd w:val="0"/>
        <w:snapToGrid w:val="0"/>
        <w:spacing w:line="560" w:lineRule="exact"/>
        <w:ind w:firstLine="640" w:firstLineChars="200"/>
        <w:rPr>
          <w:rFonts w:hint="default" w:ascii="仿宋" w:hAnsi="仿宋" w:eastAsia="仿宋" w:cs="仿宋"/>
          <w:color w:val="000000"/>
          <w:sz w:val="32"/>
          <w:szCs w:val="32"/>
          <w:lang w:val="en-US" w:eastAsia="zh-CN"/>
        </w:rPr>
      </w:pPr>
      <w:r>
        <w:rPr>
          <w:rFonts w:hint="eastAsia" w:ascii="仿宋" w:hAnsi="仿宋" w:eastAsia="仿宋"/>
          <w:sz w:val="32"/>
          <w:szCs w:val="32"/>
        </w:rPr>
        <w:t>2022年预算调整资金</w:t>
      </w:r>
      <w:r>
        <w:rPr>
          <w:rFonts w:hint="eastAsia" w:ascii="仿宋" w:hAnsi="仿宋" w:eastAsia="仿宋"/>
          <w:sz w:val="32"/>
          <w:szCs w:val="32"/>
          <w:lang w:val="en-US" w:eastAsia="zh-CN"/>
        </w:rPr>
        <w:t>4031.2382</w:t>
      </w:r>
      <w:r>
        <w:rPr>
          <w:rFonts w:hint="eastAsia" w:ascii="仿宋" w:hAnsi="仿宋" w:eastAsia="仿宋"/>
          <w:sz w:val="32"/>
          <w:szCs w:val="32"/>
        </w:rPr>
        <w:t>万元，共2</w:t>
      </w:r>
      <w:r>
        <w:rPr>
          <w:rFonts w:hint="eastAsia" w:ascii="仿宋" w:hAnsi="仿宋" w:eastAsia="仿宋"/>
          <w:sz w:val="32"/>
          <w:szCs w:val="32"/>
          <w:lang w:val="en-US" w:eastAsia="zh-CN"/>
        </w:rPr>
        <w:t>9</w:t>
      </w:r>
      <w:r>
        <w:rPr>
          <w:rFonts w:hint="eastAsia" w:ascii="仿宋" w:hAnsi="仿宋" w:eastAsia="仿宋"/>
          <w:sz w:val="32"/>
          <w:szCs w:val="32"/>
        </w:rPr>
        <w:t>个项目，评价项目资金到位</w:t>
      </w:r>
      <w:r>
        <w:rPr>
          <w:rFonts w:hint="eastAsia" w:ascii="仿宋" w:hAnsi="仿宋" w:eastAsia="仿宋"/>
          <w:sz w:val="32"/>
          <w:szCs w:val="32"/>
          <w:lang w:val="en-US" w:eastAsia="zh-CN"/>
        </w:rPr>
        <w:t>4031.2382</w:t>
      </w:r>
      <w:r>
        <w:rPr>
          <w:rFonts w:hint="eastAsia" w:ascii="仿宋" w:hAnsi="仿宋" w:eastAsia="仿宋"/>
          <w:sz w:val="32"/>
          <w:szCs w:val="32"/>
        </w:rPr>
        <w:t>万元，评价项目资金支出</w:t>
      </w:r>
      <w:r>
        <w:rPr>
          <w:rFonts w:hint="eastAsia" w:ascii="仿宋" w:hAnsi="仿宋" w:eastAsia="仿宋"/>
          <w:sz w:val="32"/>
          <w:szCs w:val="32"/>
          <w:lang w:val="en-US" w:eastAsia="zh-CN"/>
        </w:rPr>
        <w:t>3868.4382</w:t>
      </w:r>
      <w:r>
        <w:rPr>
          <w:rFonts w:hint="eastAsia" w:ascii="仿宋" w:hAnsi="仿宋" w:eastAsia="仿宋"/>
          <w:sz w:val="32"/>
          <w:szCs w:val="32"/>
        </w:rPr>
        <w:t>万元。</w:t>
      </w:r>
    </w:p>
    <w:p>
      <w:pPr>
        <w:numPr>
          <w:ilvl w:val="0"/>
          <w:numId w:val="2"/>
        </w:numPr>
        <w:adjustRightInd w:val="0"/>
        <w:snapToGrid w:val="0"/>
        <w:spacing w:line="560" w:lineRule="exact"/>
        <w:ind w:left="0" w:leftChars="0" w:firstLine="640" w:firstLineChars="200"/>
        <w:rPr>
          <w:rFonts w:hint="eastAsia" w:ascii="楷体" w:hAnsi="楷体" w:eastAsia="楷体" w:cs="楷体_GB2312"/>
          <w:bCs/>
          <w:sz w:val="32"/>
          <w:szCs w:val="32"/>
        </w:rPr>
      </w:pPr>
      <w:r>
        <w:rPr>
          <w:rFonts w:hint="eastAsia" w:ascii="楷体" w:hAnsi="楷体" w:eastAsia="楷体" w:cs="楷体_GB2312"/>
          <w:bCs/>
          <w:sz w:val="32"/>
          <w:szCs w:val="32"/>
        </w:rPr>
        <w:t>部门整体支出绩效目标、指标</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参照部门预算绩效文本中绩效目标、指标。</w:t>
      </w:r>
    </w:p>
    <w:p>
      <w:pPr>
        <w:adjustRightInd w:val="0"/>
        <w:snapToGrid w:val="0"/>
        <w:spacing w:line="560" w:lineRule="exact"/>
        <w:ind w:firstLine="640" w:firstLineChars="200"/>
        <w:rPr>
          <w:rFonts w:ascii="楷体" w:hAnsi="楷体" w:eastAsia="楷体" w:cs="楷体_GB2312"/>
          <w:sz w:val="32"/>
          <w:szCs w:val="32"/>
        </w:rPr>
      </w:pPr>
      <w:r>
        <w:rPr>
          <w:rFonts w:hint="eastAsia" w:ascii="黑体" w:hAnsi="黑体" w:eastAsia="黑体"/>
          <w:sz w:val="32"/>
          <w:szCs w:val="32"/>
        </w:rPr>
        <w:t>二、自评工作开展情况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sz w:val="32"/>
          <w:szCs w:val="32"/>
        </w:rPr>
      </w:pPr>
      <w:r>
        <w:rPr>
          <w:rFonts w:hint="eastAsia" w:ascii="仿宋_GB2312" w:eastAsia="仿宋_GB2312"/>
          <w:sz w:val="32"/>
          <w:szCs w:val="32"/>
        </w:rPr>
        <w:t>本部门</w:t>
      </w:r>
      <w:r>
        <w:rPr>
          <w:rFonts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年度预算</w:t>
      </w:r>
      <w:r>
        <w:rPr>
          <w:rFonts w:hint="eastAsia" w:ascii="仿宋_GB2312" w:eastAsia="仿宋_GB2312"/>
          <w:sz w:val="32"/>
          <w:szCs w:val="32"/>
          <w:lang w:eastAsia="zh-CN"/>
        </w:rPr>
        <w:t>调整后</w:t>
      </w:r>
      <w:r>
        <w:rPr>
          <w:rFonts w:hint="eastAsia" w:ascii="仿宋_GB2312" w:eastAsia="仿宋_GB2312"/>
          <w:sz w:val="32"/>
          <w:szCs w:val="32"/>
        </w:rPr>
        <w:t>安排专项项目</w:t>
      </w:r>
      <w:r>
        <w:rPr>
          <w:rFonts w:hint="eastAsia" w:ascii="仿宋_GB2312" w:eastAsia="仿宋_GB2312"/>
          <w:sz w:val="32"/>
          <w:szCs w:val="32"/>
          <w:lang w:val="en-US" w:eastAsia="zh-CN"/>
        </w:rPr>
        <w:t>29</w:t>
      </w:r>
      <w:r>
        <w:rPr>
          <w:rFonts w:hint="eastAsia" w:ascii="仿宋_GB2312" w:eastAsia="仿宋_GB2312"/>
          <w:sz w:val="32"/>
          <w:szCs w:val="32"/>
        </w:rPr>
        <w:t>项，资金总量</w:t>
      </w:r>
      <w:r>
        <w:rPr>
          <w:rFonts w:hint="eastAsia" w:ascii="仿宋_GB2312" w:eastAsia="仿宋_GB2312"/>
          <w:sz w:val="32"/>
          <w:szCs w:val="32"/>
          <w:lang w:val="en-US" w:eastAsia="zh-CN"/>
        </w:rPr>
        <w:t>4031.2382</w:t>
      </w:r>
      <w:r>
        <w:rPr>
          <w:rFonts w:hint="eastAsia" w:ascii="仿宋_GB2312" w:eastAsia="仿宋_GB2312"/>
          <w:sz w:val="32"/>
          <w:szCs w:val="32"/>
        </w:rPr>
        <w:t>万元，全部为市级预算安排项目和资金。部门年度预期绩效目标设定共</w:t>
      </w:r>
      <w:r>
        <w:rPr>
          <w:rFonts w:ascii="仿宋_GB2312" w:eastAsia="仿宋_GB2312"/>
          <w:sz w:val="32"/>
          <w:szCs w:val="32"/>
        </w:rPr>
        <w:t>5</w:t>
      </w:r>
      <w:r>
        <w:rPr>
          <w:rFonts w:hint="eastAsia" w:ascii="仿宋_GB2312" w:eastAsia="仿宋_GB2312"/>
          <w:sz w:val="32"/>
          <w:szCs w:val="32"/>
        </w:rPr>
        <w:t>个方面，分别为人大立法、人大监督、人大会议、选举与任免、人大事务管理。专项资金按照预算申报和机关工作实际，拨付各部门归口使用。具体项目实施主要通过常委会、各委办室、各专委会以会议、视察调研、执法检查、立法及普法宣传、召开座谈会等工作方式完成。办公室财务</w:t>
      </w:r>
      <w:r>
        <w:rPr>
          <w:rFonts w:hint="eastAsia" w:ascii="仿宋_GB2312" w:eastAsia="仿宋_GB2312"/>
          <w:sz w:val="32"/>
          <w:szCs w:val="32"/>
          <w:lang w:eastAsia="zh-CN"/>
        </w:rPr>
        <w:t>科</w:t>
      </w:r>
      <w:r>
        <w:rPr>
          <w:rFonts w:hint="eastAsia" w:ascii="仿宋_GB2312" w:eastAsia="仿宋_GB2312"/>
          <w:sz w:val="32"/>
          <w:szCs w:val="32"/>
        </w:rPr>
        <w:t>具体负责资金拨付，市纪委驻人大机关纪检组和机关纪委对资金使用情况进行督导检查。市人大常委会在资金使用上一直按照国家财经法规和机关财务管理制度规定以及有关专项资金使用的规定收支，保证资金使用的合规性。资金使用无截留、挤占、挪用、虚列支出等情况。</w:t>
      </w:r>
    </w:p>
    <w:p>
      <w:pPr>
        <w:numPr>
          <w:ilvl w:val="0"/>
          <w:numId w:val="3"/>
        </w:numPr>
        <w:spacing w:line="560" w:lineRule="exact"/>
        <w:rPr>
          <w:rFonts w:ascii="楷体" w:hAnsi="楷体" w:eastAsia="楷体" w:cs="楷体_GB2312"/>
          <w:bCs/>
          <w:sz w:val="32"/>
          <w:szCs w:val="32"/>
        </w:rPr>
      </w:pPr>
      <w:r>
        <w:rPr>
          <w:rFonts w:hint="eastAsia" w:ascii="楷体" w:hAnsi="楷体" w:eastAsia="楷体" w:cs="楷体_GB2312"/>
          <w:bCs/>
          <w:sz w:val="32"/>
          <w:szCs w:val="32"/>
        </w:rPr>
        <w:t>自评的方法和过程</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ascii="仿宋_GB2312" w:eastAsia="仿宋_GB2312"/>
          <w:sz w:val="32"/>
          <w:szCs w:val="32"/>
        </w:rPr>
      </w:pPr>
      <w:r>
        <w:rPr>
          <w:rFonts w:hint="eastAsia" w:ascii="仿宋_GB2312" w:eastAsia="仿宋_GB2312"/>
          <w:b/>
          <w:sz w:val="32"/>
          <w:szCs w:val="32"/>
          <w:lang w:val="en-US" w:eastAsia="zh-CN"/>
        </w:rPr>
        <w:t>1、</w:t>
      </w:r>
      <w:r>
        <w:rPr>
          <w:rFonts w:hint="eastAsia" w:ascii="仿宋_GB2312" w:eastAsia="仿宋_GB2312"/>
          <w:b/>
          <w:sz w:val="32"/>
          <w:szCs w:val="32"/>
        </w:rPr>
        <w:t>前期准备。</w:t>
      </w:r>
      <w:r>
        <w:rPr>
          <w:rFonts w:hint="eastAsia" w:ascii="仿宋_GB2312" w:eastAsia="仿宋_GB2312"/>
          <w:sz w:val="32"/>
          <w:szCs w:val="32"/>
        </w:rPr>
        <w:t>成立了以副秘书长</w:t>
      </w:r>
      <w:r>
        <w:rPr>
          <w:rFonts w:hint="eastAsia" w:ascii="仿宋_GB2312" w:eastAsia="仿宋_GB2312"/>
          <w:sz w:val="32"/>
          <w:szCs w:val="32"/>
          <w:lang w:eastAsia="zh-CN"/>
        </w:rPr>
        <w:t>、办公室主任</w:t>
      </w:r>
      <w:r>
        <w:rPr>
          <w:rFonts w:hint="eastAsia" w:ascii="仿宋_GB2312" w:eastAsia="仿宋_GB2312"/>
          <w:sz w:val="32"/>
          <w:szCs w:val="32"/>
        </w:rPr>
        <w:t>为组长，</w:t>
      </w:r>
      <w:r>
        <w:rPr>
          <w:rFonts w:hint="eastAsia" w:ascii="仿宋_GB2312" w:eastAsia="仿宋_GB2312"/>
          <w:sz w:val="32"/>
          <w:szCs w:val="32"/>
          <w:lang w:eastAsia="zh-CN"/>
        </w:rPr>
        <w:t>分</w:t>
      </w:r>
      <w:r>
        <w:rPr>
          <w:rFonts w:hint="eastAsia" w:ascii="仿宋_GB2312" w:eastAsia="仿宋_GB2312"/>
          <w:sz w:val="32"/>
          <w:szCs w:val="32"/>
        </w:rPr>
        <w:t>管财务工作的副秘书长为副组长的“财政专项资金绩效评价工作领导小组”，加强财政专项资金绩效自评工作的组织和领导，抽调办公室秘书</w:t>
      </w:r>
      <w:r>
        <w:rPr>
          <w:rFonts w:hint="eastAsia" w:ascii="仿宋_GB2312" w:eastAsia="仿宋_GB2312"/>
          <w:sz w:val="32"/>
          <w:szCs w:val="32"/>
          <w:lang w:eastAsia="zh-CN"/>
        </w:rPr>
        <w:t>科</w:t>
      </w:r>
      <w:r>
        <w:rPr>
          <w:rFonts w:hint="eastAsia" w:ascii="仿宋_GB2312" w:eastAsia="仿宋_GB2312"/>
          <w:sz w:val="32"/>
          <w:szCs w:val="32"/>
        </w:rPr>
        <w:t>、财务</w:t>
      </w:r>
      <w:r>
        <w:rPr>
          <w:rFonts w:hint="eastAsia" w:ascii="仿宋_GB2312" w:eastAsia="仿宋_GB2312"/>
          <w:sz w:val="32"/>
          <w:szCs w:val="32"/>
          <w:lang w:eastAsia="zh-CN"/>
        </w:rPr>
        <w:t>科</w:t>
      </w:r>
      <w:r>
        <w:rPr>
          <w:rFonts w:hint="eastAsia" w:ascii="仿宋_GB2312" w:eastAsia="仿宋_GB2312"/>
          <w:sz w:val="32"/>
          <w:szCs w:val="32"/>
        </w:rPr>
        <w:t>、机关纪委、选举任免代表工委代表联络</w:t>
      </w:r>
      <w:r>
        <w:rPr>
          <w:rFonts w:hint="eastAsia" w:ascii="仿宋_GB2312" w:eastAsia="仿宋_GB2312"/>
          <w:sz w:val="32"/>
          <w:szCs w:val="32"/>
          <w:lang w:eastAsia="zh-CN"/>
        </w:rPr>
        <w:t>科</w:t>
      </w:r>
      <w:r>
        <w:rPr>
          <w:rFonts w:ascii="仿宋_GB2312" w:eastAsia="仿宋_GB2312"/>
          <w:sz w:val="32"/>
          <w:szCs w:val="32"/>
        </w:rPr>
        <w:t>4</w:t>
      </w:r>
      <w:r>
        <w:rPr>
          <w:rFonts w:hint="eastAsia" w:ascii="仿宋_GB2312" w:eastAsia="仿宋_GB2312"/>
          <w:sz w:val="32"/>
          <w:szCs w:val="32"/>
        </w:rPr>
        <w:t>名人员具体负责项目自评工作，确保绩效自评工作顺利进行。</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left"/>
        <w:textAlignment w:val="auto"/>
        <w:rPr>
          <w:rFonts w:ascii="仿宋_GB2312" w:eastAsia="仿宋_GB2312"/>
          <w:sz w:val="32"/>
          <w:szCs w:val="32"/>
        </w:rPr>
      </w:pPr>
      <w:r>
        <w:rPr>
          <w:rFonts w:hint="eastAsia" w:ascii="仿宋_GB2312" w:eastAsia="仿宋_GB2312"/>
          <w:b/>
          <w:sz w:val="32"/>
          <w:szCs w:val="32"/>
          <w:lang w:val="en-US" w:eastAsia="zh-CN"/>
        </w:rPr>
        <w:t>2、</w:t>
      </w:r>
      <w:r>
        <w:rPr>
          <w:rFonts w:hint="eastAsia" w:ascii="仿宋_GB2312" w:eastAsia="仿宋_GB2312"/>
          <w:b/>
          <w:sz w:val="32"/>
          <w:szCs w:val="32"/>
        </w:rPr>
        <w:t>组织实施。</w:t>
      </w:r>
      <w:r>
        <w:rPr>
          <w:rFonts w:hint="eastAsia" w:ascii="仿宋_GB2312" w:eastAsia="仿宋_GB2312"/>
          <w:sz w:val="32"/>
          <w:szCs w:val="32"/>
        </w:rPr>
        <w:t>按照市人大绩效评价领导小组的工作安排，</w:t>
      </w:r>
      <w:r>
        <w:rPr>
          <w:rFonts w:hint="eastAsia" w:ascii="仿宋_GB2312" w:eastAsia="仿宋_GB2312"/>
          <w:sz w:val="32"/>
          <w:szCs w:val="32"/>
          <w:lang w:eastAsia="zh-CN"/>
        </w:rPr>
        <w:t>研究</w:t>
      </w:r>
      <w:r>
        <w:rPr>
          <w:rFonts w:hint="eastAsia" w:ascii="仿宋_GB2312" w:eastAsia="仿宋_GB2312"/>
          <w:sz w:val="32"/>
          <w:szCs w:val="32"/>
        </w:rPr>
        <w:t>了</w:t>
      </w:r>
      <w:r>
        <w:rPr>
          <w:rFonts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年度项目绩效评价工作方案，从时间安排、程序步骤、评价方法、工作分工等方面进行了明确，遵循“客观、公正、科学、规范”的原则开展项目绩效评价工作，对机关</w:t>
      </w:r>
      <w:r>
        <w:rPr>
          <w:rFonts w:ascii="仿宋_GB2312" w:eastAsia="仿宋_GB2312"/>
          <w:sz w:val="32"/>
          <w:szCs w:val="32"/>
        </w:rPr>
        <w:t>2</w:t>
      </w:r>
      <w:r>
        <w:rPr>
          <w:rFonts w:hint="eastAsia" w:ascii="仿宋_GB2312" w:eastAsia="仿宋_GB2312"/>
          <w:sz w:val="32"/>
          <w:szCs w:val="32"/>
          <w:lang w:val="en-US" w:eastAsia="zh-CN"/>
        </w:rPr>
        <w:t>9</w:t>
      </w:r>
      <w:r>
        <w:rPr>
          <w:rFonts w:hint="eastAsia" w:ascii="仿宋_GB2312" w:eastAsia="仿宋_GB2312"/>
          <w:sz w:val="32"/>
          <w:szCs w:val="32"/>
        </w:rPr>
        <w:t>个专项项目进行了绩效综合评价。项目绩效自评率达</w:t>
      </w:r>
      <w:r>
        <w:rPr>
          <w:rFonts w:ascii="仿宋_GB2312" w:eastAsia="仿宋_GB2312"/>
          <w:sz w:val="32"/>
          <w:szCs w:val="32"/>
        </w:rPr>
        <w:t>100%</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pPr>
      <w:r>
        <w:rPr>
          <w:rFonts w:hint="eastAsia" w:ascii="仿宋_GB2312" w:eastAsia="仿宋_GB2312"/>
          <w:b/>
          <w:sz w:val="32"/>
          <w:szCs w:val="32"/>
          <w:lang w:val="en-US" w:eastAsia="zh-CN"/>
        </w:rPr>
        <w:t>3、</w:t>
      </w:r>
      <w:r>
        <w:rPr>
          <w:rFonts w:hint="eastAsia" w:ascii="仿宋_GB2312" w:eastAsia="仿宋_GB2312"/>
          <w:b/>
          <w:sz w:val="32"/>
          <w:szCs w:val="32"/>
        </w:rPr>
        <w:t>分析评价。</w:t>
      </w:r>
      <w:r>
        <w:rPr>
          <w:rFonts w:hint="eastAsia" w:ascii="仿宋_GB2312" w:eastAsia="仿宋_GB2312"/>
          <w:sz w:val="32"/>
          <w:szCs w:val="32"/>
        </w:rPr>
        <w:t>分析评价工作分资料搜集和综合评价两个阶段进行。一是资料搜集。主要是提前下达评价通知；提供相关的数据和资料（包括绩效目标、指标数据、资金使用情况等）；评价组对所取得的资料和数据进行核实、分析、整理。二是综合评价。主要是根据基础数据计算出指标实际绩效值进行定量指标评价；依据定性指标标准值，判定定性指标的得分；将定量和定性指标分值按规定权重形成综合评价结果。</w:t>
      </w:r>
    </w:p>
    <w:p>
      <w:pPr>
        <w:spacing w:line="560" w:lineRule="exact"/>
        <w:rPr>
          <w:rFonts w:ascii="黑体" w:hAnsi="黑体" w:eastAsia="黑体"/>
          <w:b/>
          <w:bCs/>
          <w:sz w:val="32"/>
          <w:szCs w:val="32"/>
        </w:rPr>
      </w:pPr>
      <w:r>
        <w:rPr>
          <w:rFonts w:hint="eastAsia" w:ascii="黑体" w:hAnsi="黑体" w:eastAsia="黑体"/>
          <w:sz w:val="32"/>
          <w:szCs w:val="32"/>
        </w:rPr>
        <w:t xml:space="preserve">    三、部门整体支出绩效目标实现情况及指标分析</w:t>
      </w:r>
    </w:p>
    <w:p>
      <w:pPr>
        <w:numPr>
          <w:ilvl w:val="0"/>
          <w:numId w:val="4"/>
        </w:numPr>
        <w:spacing w:line="560" w:lineRule="exact"/>
        <w:ind w:firstLine="640" w:firstLineChars="200"/>
        <w:rPr>
          <w:rFonts w:ascii="楷体" w:hAnsi="楷体" w:eastAsia="楷体" w:cs="楷体_GB2312"/>
          <w:bCs/>
          <w:sz w:val="32"/>
          <w:szCs w:val="32"/>
        </w:rPr>
      </w:pPr>
      <w:r>
        <w:rPr>
          <w:rFonts w:hint="eastAsia" w:ascii="楷体" w:hAnsi="楷体" w:eastAsia="楷体" w:cs="楷体_GB2312"/>
          <w:bCs/>
          <w:sz w:val="32"/>
          <w:szCs w:val="32"/>
        </w:rPr>
        <w:t>总体绩效目标实现情况</w:t>
      </w:r>
    </w:p>
    <w:p>
      <w:pPr>
        <w:spacing w:line="560" w:lineRule="exact"/>
        <w:ind w:firstLine="640" w:firstLineChars="200"/>
        <w:rPr>
          <w:rFonts w:hint="eastAsia" w:ascii="仿宋" w:hAnsi="仿宋" w:eastAsia="仿宋" w:cs="楷体_GB2312"/>
          <w:b/>
          <w:bCs/>
          <w:sz w:val="32"/>
          <w:szCs w:val="32"/>
        </w:rPr>
      </w:pPr>
      <w:r>
        <w:rPr>
          <w:rFonts w:hint="eastAsia" w:ascii="仿宋_GB2312" w:eastAsia="仿宋_GB2312"/>
          <w:sz w:val="32"/>
          <w:szCs w:val="32"/>
        </w:rPr>
        <w:t>通过对</w:t>
      </w:r>
      <w:r>
        <w:rPr>
          <w:rFonts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年度专项项目进行绩效自评，</w:t>
      </w:r>
      <w:r>
        <w:rPr>
          <w:rFonts w:ascii="仿宋_GB2312" w:eastAsia="仿宋_GB2312"/>
          <w:sz w:val="32"/>
          <w:szCs w:val="32"/>
        </w:rPr>
        <w:t>2</w:t>
      </w:r>
      <w:r>
        <w:rPr>
          <w:rFonts w:hint="eastAsia" w:ascii="仿宋_GB2312" w:eastAsia="仿宋_GB2312"/>
          <w:sz w:val="32"/>
          <w:szCs w:val="32"/>
          <w:lang w:val="en-US" w:eastAsia="zh-CN"/>
        </w:rPr>
        <w:t>9</w:t>
      </w:r>
      <w:r>
        <w:rPr>
          <w:rFonts w:hint="eastAsia" w:ascii="仿宋_GB2312" w:eastAsia="仿宋_GB2312"/>
          <w:sz w:val="32"/>
          <w:szCs w:val="32"/>
        </w:rPr>
        <w:t>个项目</w:t>
      </w:r>
      <w:r>
        <w:rPr>
          <w:rFonts w:hint="eastAsia" w:ascii="仿宋_GB2312" w:eastAsia="仿宋_GB2312"/>
          <w:sz w:val="32"/>
          <w:szCs w:val="32"/>
          <w:lang w:eastAsia="zh-CN"/>
        </w:rPr>
        <w:t>的</w:t>
      </w:r>
      <w:r>
        <w:rPr>
          <w:rFonts w:hint="eastAsia" w:ascii="仿宋_GB2312" w:eastAsia="仿宋_GB2312"/>
          <w:sz w:val="32"/>
          <w:szCs w:val="32"/>
        </w:rPr>
        <w:t>产出和效果指标都全部完成，</w:t>
      </w:r>
      <w:r>
        <w:rPr>
          <w:rFonts w:hint="eastAsia" w:ascii="仿宋_GB2312" w:eastAsia="仿宋_GB2312"/>
          <w:sz w:val="32"/>
          <w:szCs w:val="32"/>
          <w:lang w:eastAsia="zh-CN"/>
        </w:rPr>
        <w:t>自评得分全部为</w:t>
      </w:r>
      <w:r>
        <w:rPr>
          <w:rFonts w:hint="eastAsia" w:ascii="仿宋_GB2312" w:eastAsia="仿宋_GB2312"/>
          <w:sz w:val="32"/>
          <w:szCs w:val="32"/>
          <w:lang w:val="en-US" w:eastAsia="zh-CN"/>
        </w:rPr>
        <w:t>90分以上，自评结果为优秀。虽然</w:t>
      </w:r>
      <w:r>
        <w:rPr>
          <w:rFonts w:hint="eastAsia" w:ascii="仿宋_GB2312" w:eastAsia="仿宋_GB2312"/>
          <w:sz w:val="32"/>
          <w:szCs w:val="32"/>
        </w:rPr>
        <w:t>完成率较好，但也存在部分指标设置不科学、不合理的问题，下一步将进一步优化。</w:t>
      </w:r>
      <w:r>
        <w:rPr>
          <w:rFonts w:hint="eastAsia" w:ascii="仿宋" w:hAnsi="仿宋" w:eastAsia="仿宋" w:cs="楷体_GB2312"/>
          <w:b/>
          <w:bCs/>
          <w:sz w:val="32"/>
          <w:szCs w:val="32"/>
        </w:rPr>
        <w:t xml:space="preserve">    </w:t>
      </w:r>
    </w:p>
    <w:p>
      <w:pPr>
        <w:spacing w:line="560" w:lineRule="exact"/>
        <w:ind w:firstLine="640" w:firstLineChars="200"/>
        <w:rPr>
          <w:rFonts w:ascii="楷体" w:hAnsi="楷体" w:eastAsia="楷体"/>
          <w:bCs/>
          <w:sz w:val="32"/>
          <w:szCs w:val="32"/>
        </w:rPr>
      </w:pPr>
      <w:r>
        <w:rPr>
          <w:rFonts w:hint="eastAsia" w:ascii="楷体" w:hAnsi="楷体" w:eastAsia="楷体" w:cs="楷体_GB2312"/>
          <w:bCs/>
          <w:sz w:val="32"/>
          <w:szCs w:val="32"/>
        </w:rPr>
        <w:t>（二）分项绩效目标实现情况及指标分析</w:t>
      </w:r>
    </w:p>
    <w:p>
      <w:pPr>
        <w:pStyle w:val="13"/>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人大立法</w:t>
      </w:r>
    </w:p>
    <w:p>
      <w:pPr>
        <w:pStyle w:val="13"/>
        <w:rPr>
          <w:rFonts w:hint="eastAsia" w:ascii="仿宋" w:hAnsi="仿宋" w:eastAsia="仿宋" w:cs="仿宋"/>
          <w:sz w:val="32"/>
          <w:szCs w:val="32"/>
        </w:rPr>
      </w:pPr>
      <w:r>
        <w:rPr>
          <w:rFonts w:hint="eastAsia" w:ascii="仿宋" w:hAnsi="仿宋" w:eastAsia="仿宋" w:cs="仿宋"/>
          <w:sz w:val="32"/>
          <w:szCs w:val="32"/>
        </w:rPr>
        <w:t>绩效目标：完成《石家庄市人大常委会2022年立法计划》</w:t>
      </w:r>
    </w:p>
    <w:p>
      <w:pPr>
        <w:pStyle w:val="13"/>
        <w:rPr>
          <w:rFonts w:hint="eastAsia" w:ascii="仿宋" w:hAnsi="仿宋" w:eastAsia="仿宋" w:cs="仿宋"/>
          <w:sz w:val="32"/>
          <w:szCs w:val="32"/>
        </w:rPr>
      </w:pPr>
      <w:r>
        <w:rPr>
          <w:rFonts w:hint="eastAsia" w:ascii="仿宋" w:hAnsi="仿宋" w:eastAsia="仿宋" w:cs="仿宋"/>
          <w:sz w:val="32"/>
          <w:szCs w:val="32"/>
        </w:rPr>
        <w:t>绩效指标：抓好年度立法计划落实，加强重点领域立法，坚持科学立法，探索公民有序参与立法的途径和方法，立法任务完成率100﹪,2022年预备立法项目完成率100﹪，2023年立法调研任务完成率100﹪。</w:t>
      </w:r>
    </w:p>
    <w:p>
      <w:pPr>
        <w:pStyle w:val="13"/>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人大监督</w:t>
      </w:r>
    </w:p>
    <w:p>
      <w:pPr>
        <w:pStyle w:val="13"/>
        <w:rPr>
          <w:rFonts w:hint="eastAsia" w:ascii="仿宋" w:hAnsi="仿宋" w:eastAsia="仿宋" w:cs="仿宋"/>
          <w:sz w:val="32"/>
          <w:szCs w:val="32"/>
        </w:rPr>
      </w:pPr>
      <w:r>
        <w:rPr>
          <w:rFonts w:hint="eastAsia" w:ascii="仿宋" w:hAnsi="仿宋" w:eastAsia="仿宋" w:cs="仿宋"/>
          <w:sz w:val="32"/>
          <w:szCs w:val="32"/>
        </w:rPr>
        <w:t>绩效目标：按照《石家庄市人大常委会2022工作计划》，完成监督工作任务。</w:t>
      </w:r>
    </w:p>
    <w:p>
      <w:pPr>
        <w:pStyle w:val="13"/>
        <w:rPr>
          <w:rFonts w:hint="eastAsia" w:ascii="仿宋" w:hAnsi="仿宋" w:eastAsia="仿宋" w:cs="仿宋"/>
          <w:sz w:val="32"/>
          <w:szCs w:val="32"/>
        </w:rPr>
      </w:pPr>
      <w:r>
        <w:rPr>
          <w:rFonts w:hint="eastAsia" w:ascii="仿宋" w:hAnsi="仿宋" w:eastAsia="仿宋" w:cs="仿宋"/>
          <w:sz w:val="32"/>
          <w:szCs w:val="32"/>
        </w:rPr>
        <w:t>绩效指标：加大监督力度，开展视察、调研、专题询问、执法检查等监督活动，督促和支持“一府一委两院”依法行政，公正司法，监督任务完成率100﹪。</w:t>
      </w:r>
    </w:p>
    <w:p>
      <w:pPr>
        <w:pStyle w:val="13"/>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人大会议</w:t>
      </w:r>
    </w:p>
    <w:p>
      <w:pPr>
        <w:pStyle w:val="13"/>
        <w:rPr>
          <w:rFonts w:hint="eastAsia" w:ascii="仿宋" w:hAnsi="仿宋" w:eastAsia="仿宋" w:cs="仿宋"/>
          <w:sz w:val="32"/>
          <w:szCs w:val="32"/>
        </w:rPr>
      </w:pPr>
      <w:r>
        <w:rPr>
          <w:rFonts w:hint="eastAsia" w:ascii="仿宋" w:hAnsi="仿宋" w:eastAsia="仿宋" w:cs="仿宋"/>
          <w:sz w:val="32"/>
          <w:szCs w:val="32"/>
        </w:rPr>
        <w:t>绩效目标：召开人民代表大会1-2次、人大常委会会议6次以上、各专门委员会召开专委会会议2次（含）以上。</w:t>
      </w:r>
    </w:p>
    <w:p>
      <w:pPr>
        <w:pStyle w:val="13"/>
        <w:rPr>
          <w:rFonts w:hint="eastAsia" w:ascii="仿宋" w:hAnsi="仿宋" w:eastAsia="仿宋" w:cs="仿宋"/>
          <w:sz w:val="32"/>
          <w:szCs w:val="32"/>
        </w:rPr>
      </w:pPr>
      <w:r>
        <w:rPr>
          <w:rFonts w:hint="eastAsia" w:ascii="仿宋" w:hAnsi="仿宋" w:eastAsia="仿宋" w:cs="仿宋"/>
          <w:sz w:val="32"/>
          <w:szCs w:val="32"/>
        </w:rPr>
        <w:t>绩效指标：完成法定的人代会、常委会会议召开，会议召开率100﹪，会议政治任务实现率100﹪。按照市人大各专门委员会工作计划，专委会会议完成率100﹪，会议任务实现率100﹪。</w:t>
      </w:r>
    </w:p>
    <w:p>
      <w:pPr>
        <w:pStyle w:val="13"/>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人大选举及任免</w:t>
      </w:r>
    </w:p>
    <w:p>
      <w:pPr>
        <w:pStyle w:val="13"/>
        <w:rPr>
          <w:rFonts w:hint="eastAsia" w:ascii="仿宋" w:hAnsi="仿宋" w:eastAsia="仿宋" w:cs="仿宋"/>
          <w:sz w:val="32"/>
          <w:szCs w:val="32"/>
        </w:rPr>
      </w:pPr>
      <w:r>
        <w:rPr>
          <w:rFonts w:hint="eastAsia" w:ascii="仿宋" w:hAnsi="仿宋" w:eastAsia="仿宋" w:cs="仿宋"/>
          <w:sz w:val="32"/>
          <w:szCs w:val="32"/>
        </w:rPr>
        <w:t>绩效目标：依法依规完成选举及人事任免工作。</w:t>
      </w:r>
    </w:p>
    <w:p>
      <w:pPr>
        <w:pStyle w:val="13"/>
        <w:rPr>
          <w:rFonts w:hint="eastAsia" w:ascii="仿宋" w:hAnsi="仿宋" w:eastAsia="仿宋" w:cs="仿宋"/>
          <w:sz w:val="32"/>
          <w:szCs w:val="32"/>
        </w:rPr>
      </w:pPr>
      <w:r>
        <w:rPr>
          <w:rFonts w:hint="eastAsia" w:ascii="仿宋" w:hAnsi="仿宋" w:eastAsia="仿宋" w:cs="仿宋"/>
          <w:sz w:val="32"/>
          <w:szCs w:val="32"/>
        </w:rPr>
        <w:t>绩效指标：依法任免市级国家机关工作人员，工作完成率100﹪，政治任务实现率100﹪。</w:t>
      </w:r>
    </w:p>
    <w:p>
      <w:pPr>
        <w:pStyle w:val="13"/>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人大代表工作</w:t>
      </w:r>
    </w:p>
    <w:p>
      <w:pPr>
        <w:pStyle w:val="13"/>
        <w:rPr>
          <w:rFonts w:hint="eastAsia" w:ascii="仿宋" w:hAnsi="仿宋" w:eastAsia="仿宋" w:cs="仿宋"/>
          <w:sz w:val="32"/>
          <w:szCs w:val="32"/>
        </w:rPr>
      </w:pPr>
      <w:r>
        <w:rPr>
          <w:rFonts w:hint="eastAsia" w:ascii="仿宋" w:hAnsi="仿宋" w:eastAsia="仿宋" w:cs="仿宋"/>
          <w:sz w:val="32"/>
          <w:szCs w:val="32"/>
        </w:rPr>
        <w:t>绩效目标：按照工作需要，依法依规组织</w:t>
      </w:r>
      <w:r>
        <w:rPr>
          <w:rFonts w:hint="eastAsia" w:ascii="仿宋" w:hAnsi="仿宋" w:eastAsia="仿宋" w:cs="仿宋"/>
          <w:sz w:val="32"/>
          <w:szCs w:val="32"/>
          <w:lang w:eastAsia="zh-CN"/>
        </w:rPr>
        <w:t>市</w:t>
      </w:r>
      <w:r>
        <w:rPr>
          <w:rFonts w:hint="eastAsia" w:ascii="仿宋" w:hAnsi="仿宋" w:eastAsia="仿宋" w:cs="仿宋"/>
          <w:sz w:val="32"/>
          <w:szCs w:val="32"/>
        </w:rPr>
        <w:t>人大常委会组成人员及</w:t>
      </w:r>
      <w:r>
        <w:rPr>
          <w:rFonts w:hint="eastAsia" w:ascii="仿宋" w:hAnsi="仿宋" w:eastAsia="仿宋" w:cs="仿宋"/>
          <w:sz w:val="32"/>
          <w:szCs w:val="32"/>
          <w:lang w:eastAsia="zh-CN"/>
        </w:rPr>
        <w:t>市</w:t>
      </w:r>
      <w:r>
        <w:rPr>
          <w:rFonts w:hint="eastAsia" w:ascii="仿宋" w:hAnsi="仿宋" w:eastAsia="仿宋" w:cs="仿宋"/>
          <w:sz w:val="32"/>
          <w:szCs w:val="32"/>
        </w:rPr>
        <w:t>人大代表进行执法检查和集中视察；开展代表建议督办；组织对常委会组成人员及代表培训。</w:t>
      </w:r>
    </w:p>
    <w:p>
      <w:pPr>
        <w:pStyle w:val="13"/>
      </w:pPr>
      <w:r>
        <w:rPr>
          <w:rFonts w:hint="eastAsia" w:ascii="仿宋" w:hAnsi="仿宋" w:eastAsia="仿宋" w:cs="仿宋"/>
          <w:sz w:val="32"/>
          <w:szCs w:val="32"/>
        </w:rPr>
        <w:t>绩效指标： 组织代表执法检查和集中视察任务完成率完成率100﹪，代表建议督办完成率≥90﹪，常委会组成人员及代表培训计划完成率100﹪。</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四、评价结论和评价等级</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参与本次评价的项目共计2</w:t>
      </w:r>
      <w:r>
        <w:rPr>
          <w:rFonts w:hint="eastAsia" w:ascii="仿宋" w:hAnsi="仿宋" w:eastAsia="仿宋"/>
          <w:sz w:val="32"/>
          <w:szCs w:val="32"/>
          <w:lang w:val="en-US" w:eastAsia="zh-CN"/>
        </w:rPr>
        <w:t>9</w:t>
      </w:r>
      <w:r>
        <w:rPr>
          <w:rFonts w:hint="eastAsia" w:ascii="仿宋" w:hAnsi="仿宋" w:eastAsia="仿宋"/>
          <w:sz w:val="32"/>
          <w:szCs w:val="32"/>
        </w:rPr>
        <w:t>个，2</w:t>
      </w:r>
      <w:r>
        <w:rPr>
          <w:rFonts w:hint="eastAsia" w:ascii="仿宋" w:hAnsi="仿宋" w:eastAsia="仿宋"/>
          <w:sz w:val="32"/>
          <w:szCs w:val="32"/>
          <w:lang w:val="en-US" w:eastAsia="zh-CN"/>
        </w:rPr>
        <w:t>9</w:t>
      </w:r>
      <w:r>
        <w:rPr>
          <w:rFonts w:hint="eastAsia" w:ascii="仿宋" w:hAnsi="仿宋" w:eastAsia="仿宋"/>
          <w:sz w:val="32"/>
          <w:szCs w:val="32"/>
        </w:rPr>
        <w:t>个项目评价等级均为“优秀”。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五、存在的问题及改进措施</w:t>
      </w:r>
    </w:p>
    <w:p>
      <w:pPr>
        <w:spacing w:line="560" w:lineRule="exact"/>
        <w:ind w:firstLine="640" w:firstLineChars="200"/>
        <w:rPr>
          <w:rFonts w:hint="eastAsia" w:ascii="楷体" w:hAnsi="楷体" w:eastAsia="楷体"/>
          <w:bCs/>
          <w:sz w:val="32"/>
          <w:szCs w:val="32"/>
        </w:rPr>
      </w:pPr>
      <w:r>
        <w:rPr>
          <w:rFonts w:hint="eastAsia" w:ascii="楷体" w:hAnsi="楷体" w:eastAsia="楷体"/>
          <w:bCs/>
          <w:sz w:val="32"/>
          <w:szCs w:val="32"/>
        </w:rPr>
        <w:t>（一）存在的主要问题</w:t>
      </w:r>
    </w:p>
    <w:p>
      <w:pPr>
        <w:spacing w:line="6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1．绩效评价指标可量化性不高。</w:t>
      </w:r>
    </w:p>
    <w:p>
      <w:pPr>
        <w:spacing w:line="600" w:lineRule="exact"/>
        <w:ind w:firstLine="640" w:firstLineChars="200"/>
      </w:pPr>
      <w:bookmarkStart w:id="0" w:name="_Toc24261"/>
      <w:r>
        <w:rPr>
          <w:rFonts w:hint="eastAsia" w:ascii="仿宋" w:hAnsi="仿宋" w:eastAsia="仿宋" w:cs="楷体"/>
          <w:bCs/>
          <w:sz w:val="32"/>
          <w:szCs w:val="32"/>
        </w:rPr>
        <w:t>2.结果应用</w:t>
      </w:r>
      <w:bookmarkEnd w:id="0"/>
      <w:r>
        <w:rPr>
          <w:rFonts w:hint="eastAsia" w:ascii="仿宋" w:hAnsi="仿宋" w:eastAsia="仿宋" w:cs="楷体"/>
          <w:bCs/>
          <w:sz w:val="32"/>
          <w:szCs w:val="32"/>
        </w:rPr>
        <w:t>不足。</w:t>
      </w:r>
    </w:p>
    <w:p>
      <w:pPr>
        <w:spacing w:line="560" w:lineRule="exact"/>
        <w:ind w:firstLine="640" w:firstLineChars="200"/>
        <w:rPr>
          <w:rFonts w:hint="eastAsia" w:ascii="楷体" w:hAnsi="楷体" w:eastAsia="楷体"/>
          <w:bCs/>
          <w:sz w:val="32"/>
          <w:szCs w:val="32"/>
        </w:rPr>
      </w:pPr>
      <w:r>
        <w:rPr>
          <w:rFonts w:hint="eastAsia" w:ascii="楷体" w:hAnsi="楷体" w:eastAsia="楷体"/>
          <w:bCs/>
          <w:sz w:val="32"/>
          <w:szCs w:val="32"/>
        </w:rPr>
        <w:t>（二）针对问题提出具体的改进措施或建议</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1．进一步优化绩效目标</w:t>
      </w:r>
    </w:p>
    <w:p>
      <w:pPr>
        <w:spacing w:before="120" w:after="120" w:line="60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进一步细化、量化预算绩指标设定，从时效、数量、质量等维度，建立可细化、可量化、可考评的的绩效指标体系，提高绩效评价指标体系的科学性、合理性。</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2．完善预算考核</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进一步加强各</w:t>
      </w:r>
      <w:r>
        <w:rPr>
          <w:rFonts w:hint="eastAsia" w:ascii="仿宋" w:hAnsi="仿宋" w:eastAsia="仿宋" w:cs="Times New Roman"/>
          <w:sz w:val="32"/>
          <w:szCs w:val="24"/>
        </w:rPr>
        <w:t>项目的预算资金管理，加大对预算编制与执行的监督管理力度，提高预算资金使用效率。</w:t>
      </w:r>
    </w:p>
    <w:p>
      <w:pPr>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3．重视结果应用</w:t>
      </w:r>
    </w:p>
    <w:p>
      <w:pPr>
        <w:spacing w:line="600" w:lineRule="exact"/>
        <w:ind w:firstLine="640" w:firstLineChars="200"/>
      </w:pPr>
      <w:r>
        <w:rPr>
          <w:rFonts w:hint="eastAsia" w:ascii="仿宋" w:hAnsi="仿宋" w:eastAsia="仿宋" w:cs="Times New Roman"/>
          <w:sz w:val="32"/>
          <w:szCs w:val="24"/>
        </w:rPr>
        <w:t>要重视绩效评价工作，切实发挥绩效评价结果应用的作用，通过绩效评价应用实践，积累连续的数据库，优化对比分析，总结实践中的经验和教训，强化财政资金管理水平、优化财政支出结构、提高财政资金使用效益，在更高层次上实现财政资源配置的公平性和合理性。</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六、评价工作组人员名单及签字（姓名、工作单位、职务、职称）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1"/>
        <w:gridCol w:w="2311"/>
        <w:gridCol w:w="3552"/>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360" w:lineRule="auto"/>
              <w:rPr>
                <w:sz w:val="32"/>
                <w:szCs w:val="32"/>
              </w:rPr>
            </w:pPr>
            <w:r>
              <w:rPr>
                <w:rFonts w:hint="eastAsia"/>
                <w:sz w:val="32"/>
                <w:szCs w:val="32"/>
              </w:rPr>
              <w:t>姓名</w:t>
            </w:r>
          </w:p>
        </w:tc>
        <w:tc>
          <w:tcPr>
            <w:tcW w:w="2340" w:type="dxa"/>
          </w:tcPr>
          <w:p>
            <w:pPr>
              <w:spacing w:line="360" w:lineRule="auto"/>
              <w:rPr>
                <w:sz w:val="32"/>
                <w:szCs w:val="32"/>
              </w:rPr>
            </w:pPr>
            <w:r>
              <w:rPr>
                <w:rFonts w:hint="eastAsia"/>
                <w:sz w:val="32"/>
                <w:szCs w:val="32"/>
              </w:rPr>
              <w:t>工作部门</w:t>
            </w:r>
          </w:p>
        </w:tc>
        <w:tc>
          <w:tcPr>
            <w:tcW w:w="3600" w:type="dxa"/>
          </w:tcPr>
          <w:p>
            <w:pPr>
              <w:spacing w:line="360" w:lineRule="auto"/>
              <w:rPr>
                <w:sz w:val="32"/>
                <w:szCs w:val="32"/>
              </w:rPr>
            </w:pPr>
            <w:r>
              <w:rPr>
                <w:rFonts w:hint="eastAsia"/>
                <w:sz w:val="32"/>
                <w:szCs w:val="32"/>
              </w:rPr>
              <w:t>职务</w:t>
            </w:r>
          </w:p>
        </w:tc>
        <w:tc>
          <w:tcPr>
            <w:tcW w:w="1686" w:type="dxa"/>
          </w:tcPr>
          <w:p>
            <w:pPr>
              <w:spacing w:line="360" w:lineRule="auto"/>
              <w:rPr>
                <w:sz w:val="32"/>
                <w:szCs w:val="32"/>
              </w:rPr>
            </w:pPr>
            <w:r>
              <w:rPr>
                <w:rFonts w:hint="eastAsia"/>
                <w:sz w:val="32"/>
                <w:szCs w:val="32"/>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360" w:lineRule="auto"/>
              <w:rPr>
                <w:rFonts w:hint="eastAsia" w:eastAsia="宋体"/>
                <w:sz w:val="28"/>
                <w:szCs w:val="28"/>
                <w:lang w:eastAsia="zh-CN"/>
              </w:rPr>
            </w:pPr>
            <w:r>
              <w:rPr>
                <w:rFonts w:hint="eastAsia"/>
                <w:sz w:val="28"/>
                <w:szCs w:val="28"/>
                <w:lang w:eastAsia="zh-CN"/>
              </w:rPr>
              <w:t>王占峰</w:t>
            </w:r>
          </w:p>
        </w:tc>
        <w:tc>
          <w:tcPr>
            <w:tcW w:w="2340" w:type="dxa"/>
            <w:vAlign w:val="center"/>
          </w:tcPr>
          <w:p>
            <w:pPr>
              <w:spacing w:line="360" w:lineRule="auto"/>
            </w:pPr>
            <w:r>
              <w:rPr>
                <w:rFonts w:hint="eastAsia"/>
              </w:rPr>
              <w:t>石家庄市人大常委会</w:t>
            </w:r>
          </w:p>
        </w:tc>
        <w:tc>
          <w:tcPr>
            <w:tcW w:w="3600" w:type="dxa"/>
            <w:vAlign w:val="center"/>
          </w:tcPr>
          <w:p>
            <w:pPr>
              <w:spacing w:line="360" w:lineRule="auto"/>
              <w:rPr>
                <w:rFonts w:hint="eastAsia" w:eastAsia="宋体"/>
                <w:lang w:eastAsia="zh-CN"/>
              </w:rPr>
            </w:pPr>
            <w:r>
              <w:rPr>
                <w:rFonts w:hint="eastAsia"/>
              </w:rPr>
              <w:t>副秘书长</w:t>
            </w:r>
            <w:r>
              <w:rPr>
                <w:rFonts w:hint="eastAsia"/>
                <w:lang w:eastAsia="zh-CN"/>
              </w:rPr>
              <w:t>、办公室主任</w:t>
            </w:r>
          </w:p>
        </w:tc>
        <w:tc>
          <w:tcPr>
            <w:tcW w:w="168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360" w:lineRule="auto"/>
              <w:rPr>
                <w:rFonts w:hint="eastAsia" w:eastAsia="宋体"/>
                <w:sz w:val="28"/>
                <w:szCs w:val="28"/>
                <w:lang w:eastAsia="zh-CN"/>
              </w:rPr>
            </w:pPr>
            <w:r>
              <w:rPr>
                <w:rFonts w:hint="eastAsia"/>
                <w:sz w:val="28"/>
                <w:szCs w:val="28"/>
                <w:lang w:eastAsia="zh-CN"/>
              </w:rPr>
              <w:t>解立芳</w:t>
            </w:r>
          </w:p>
        </w:tc>
        <w:tc>
          <w:tcPr>
            <w:tcW w:w="2340" w:type="dxa"/>
            <w:vAlign w:val="center"/>
          </w:tcPr>
          <w:p>
            <w:r>
              <w:rPr>
                <w:rFonts w:hint="eastAsia"/>
              </w:rPr>
              <w:t>石家庄市人大常委会</w:t>
            </w:r>
          </w:p>
        </w:tc>
        <w:tc>
          <w:tcPr>
            <w:tcW w:w="3600" w:type="dxa"/>
            <w:vAlign w:val="center"/>
          </w:tcPr>
          <w:p>
            <w:pPr>
              <w:spacing w:line="360" w:lineRule="auto"/>
            </w:pPr>
            <w:r>
              <w:rPr>
                <w:rFonts w:hint="eastAsia"/>
              </w:rPr>
              <w:t>选举任免代表工委常务副主任（正县）</w:t>
            </w:r>
          </w:p>
        </w:tc>
        <w:tc>
          <w:tcPr>
            <w:tcW w:w="168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360" w:lineRule="auto"/>
              <w:rPr>
                <w:rFonts w:hint="eastAsia" w:eastAsia="宋体"/>
                <w:sz w:val="28"/>
                <w:szCs w:val="28"/>
                <w:lang w:eastAsia="zh-CN"/>
              </w:rPr>
            </w:pPr>
            <w:r>
              <w:rPr>
                <w:rFonts w:hint="eastAsia"/>
                <w:sz w:val="28"/>
                <w:szCs w:val="28"/>
                <w:lang w:eastAsia="zh-CN"/>
              </w:rPr>
              <w:t>崔利锋</w:t>
            </w:r>
          </w:p>
        </w:tc>
        <w:tc>
          <w:tcPr>
            <w:tcW w:w="2340" w:type="dxa"/>
            <w:vAlign w:val="center"/>
          </w:tcPr>
          <w:p>
            <w:r>
              <w:rPr>
                <w:rFonts w:hint="eastAsia"/>
              </w:rPr>
              <w:t>石家庄市人大常委会</w:t>
            </w:r>
          </w:p>
        </w:tc>
        <w:tc>
          <w:tcPr>
            <w:tcW w:w="3600" w:type="dxa"/>
            <w:vAlign w:val="center"/>
          </w:tcPr>
          <w:p>
            <w:pPr>
              <w:spacing w:line="360" w:lineRule="auto"/>
            </w:pPr>
            <w:r>
              <w:rPr>
                <w:rFonts w:hint="eastAsia"/>
              </w:rPr>
              <w:t>副秘书长</w:t>
            </w:r>
          </w:p>
        </w:tc>
        <w:tc>
          <w:tcPr>
            <w:tcW w:w="168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360" w:lineRule="auto"/>
              <w:rPr>
                <w:sz w:val="28"/>
                <w:szCs w:val="28"/>
              </w:rPr>
            </w:pPr>
            <w:r>
              <w:rPr>
                <w:rFonts w:hint="eastAsia"/>
                <w:sz w:val="28"/>
                <w:szCs w:val="28"/>
              </w:rPr>
              <w:t>刘源</w:t>
            </w:r>
          </w:p>
        </w:tc>
        <w:tc>
          <w:tcPr>
            <w:tcW w:w="2340" w:type="dxa"/>
            <w:vAlign w:val="center"/>
          </w:tcPr>
          <w:p>
            <w:r>
              <w:rPr>
                <w:rFonts w:hint="eastAsia"/>
              </w:rPr>
              <w:t>石家庄市人大常委会</w:t>
            </w:r>
          </w:p>
        </w:tc>
        <w:tc>
          <w:tcPr>
            <w:tcW w:w="3600" w:type="dxa"/>
            <w:vAlign w:val="center"/>
          </w:tcPr>
          <w:p>
            <w:pPr>
              <w:spacing w:line="360" w:lineRule="auto"/>
            </w:pPr>
            <w:r>
              <w:rPr>
                <w:rFonts w:hint="eastAsia"/>
              </w:rPr>
              <w:t>机关纪委书记</w:t>
            </w:r>
          </w:p>
        </w:tc>
        <w:tc>
          <w:tcPr>
            <w:tcW w:w="168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360" w:lineRule="auto"/>
              <w:rPr>
                <w:rFonts w:hint="eastAsia" w:eastAsia="宋体"/>
                <w:sz w:val="28"/>
                <w:szCs w:val="28"/>
                <w:lang w:eastAsia="zh-CN"/>
              </w:rPr>
            </w:pPr>
            <w:r>
              <w:rPr>
                <w:rFonts w:hint="eastAsia"/>
                <w:sz w:val="28"/>
                <w:szCs w:val="28"/>
                <w:lang w:eastAsia="zh-CN"/>
              </w:rPr>
              <w:t>李赛</w:t>
            </w:r>
          </w:p>
        </w:tc>
        <w:tc>
          <w:tcPr>
            <w:tcW w:w="2340" w:type="dxa"/>
            <w:vAlign w:val="center"/>
          </w:tcPr>
          <w:p>
            <w:r>
              <w:rPr>
                <w:rFonts w:hint="eastAsia"/>
              </w:rPr>
              <w:t>石家庄市人大常委会</w:t>
            </w:r>
          </w:p>
        </w:tc>
        <w:tc>
          <w:tcPr>
            <w:tcW w:w="3600" w:type="dxa"/>
            <w:vAlign w:val="center"/>
          </w:tcPr>
          <w:p>
            <w:pPr>
              <w:spacing w:line="360" w:lineRule="auto"/>
              <w:rPr>
                <w:rFonts w:hint="eastAsia" w:eastAsia="宋体"/>
                <w:lang w:eastAsia="zh-CN"/>
              </w:rPr>
            </w:pPr>
            <w:r>
              <w:rPr>
                <w:rFonts w:hint="eastAsia"/>
              </w:rPr>
              <w:t>办公室秘书</w:t>
            </w:r>
            <w:r>
              <w:rPr>
                <w:rFonts w:hint="eastAsia"/>
                <w:lang w:eastAsia="zh-CN"/>
              </w:rPr>
              <w:t>科长</w:t>
            </w:r>
          </w:p>
        </w:tc>
        <w:tc>
          <w:tcPr>
            <w:tcW w:w="168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360" w:lineRule="auto"/>
              <w:rPr>
                <w:sz w:val="28"/>
                <w:szCs w:val="28"/>
              </w:rPr>
            </w:pPr>
            <w:r>
              <w:rPr>
                <w:rFonts w:hint="eastAsia"/>
                <w:sz w:val="28"/>
                <w:szCs w:val="28"/>
              </w:rPr>
              <w:t>肖志松</w:t>
            </w:r>
          </w:p>
        </w:tc>
        <w:tc>
          <w:tcPr>
            <w:tcW w:w="2340" w:type="dxa"/>
            <w:vAlign w:val="center"/>
          </w:tcPr>
          <w:p>
            <w:r>
              <w:rPr>
                <w:rFonts w:hint="eastAsia"/>
              </w:rPr>
              <w:t>石家庄市人大常委会</w:t>
            </w:r>
          </w:p>
        </w:tc>
        <w:tc>
          <w:tcPr>
            <w:tcW w:w="3600" w:type="dxa"/>
            <w:vAlign w:val="center"/>
          </w:tcPr>
          <w:p>
            <w:pPr>
              <w:spacing w:line="360" w:lineRule="auto"/>
              <w:rPr>
                <w:rFonts w:hint="eastAsia" w:eastAsia="宋体"/>
                <w:lang w:eastAsia="zh-CN"/>
              </w:rPr>
            </w:pPr>
            <w:r>
              <w:rPr>
                <w:rFonts w:hint="eastAsia"/>
              </w:rPr>
              <w:t>办公室财务</w:t>
            </w:r>
            <w:r>
              <w:rPr>
                <w:rFonts w:hint="eastAsia"/>
                <w:lang w:eastAsia="zh-CN"/>
              </w:rPr>
              <w:t>科长</w:t>
            </w:r>
          </w:p>
        </w:tc>
        <w:tc>
          <w:tcPr>
            <w:tcW w:w="1686"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360" w:lineRule="auto"/>
              <w:rPr>
                <w:sz w:val="28"/>
                <w:szCs w:val="28"/>
              </w:rPr>
            </w:pPr>
            <w:r>
              <w:rPr>
                <w:rFonts w:hint="eastAsia"/>
                <w:sz w:val="28"/>
                <w:szCs w:val="28"/>
              </w:rPr>
              <w:t>郝杰</w:t>
            </w:r>
          </w:p>
        </w:tc>
        <w:tc>
          <w:tcPr>
            <w:tcW w:w="2340" w:type="dxa"/>
            <w:vAlign w:val="center"/>
          </w:tcPr>
          <w:p>
            <w:r>
              <w:rPr>
                <w:rFonts w:hint="eastAsia"/>
              </w:rPr>
              <w:t>石家庄市人大常委会</w:t>
            </w:r>
          </w:p>
        </w:tc>
        <w:tc>
          <w:tcPr>
            <w:tcW w:w="3600" w:type="dxa"/>
            <w:vAlign w:val="center"/>
          </w:tcPr>
          <w:p>
            <w:pPr>
              <w:spacing w:line="360" w:lineRule="auto"/>
            </w:pPr>
            <w:r>
              <w:rPr>
                <w:rFonts w:hint="eastAsia"/>
              </w:rPr>
              <w:t>选举任免代表工委</w:t>
            </w:r>
            <w:r>
              <w:rPr>
                <w:rFonts w:hint="eastAsia"/>
                <w:lang w:eastAsia="zh-CN"/>
              </w:rPr>
              <w:t>二级</w:t>
            </w:r>
            <w:r>
              <w:rPr>
                <w:rFonts w:hint="eastAsia"/>
              </w:rPr>
              <w:t>主任科员</w:t>
            </w:r>
          </w:p>
        </w:tc>
        <w:tc>
          <w:tcPr>
            <w:tcW w:w="1686" w:type="dxa"/>
          </w:tcPr>
          <w:p>
            <w:pPr>
              <w:spacing w:line="360" w:lineRule="auto"/>
            </w:pPr>
          </w:p>
        </w:tc>
      </w:tr>
    </w:tbl>
    <w:p>
      <w:pPr>
        <w:spacing w:line="560" w:lineRule="exact"/>
        <w:rPr>
          <w:rFonts w:ascii="仿宋" w:hAnsi="仿宋" w:eastAsia="仿宋"/>
        </w:rPr>
      </w:pPr>
    </w:p>
    <w:p>
      <w:pPr>
        <w:pStyle w:val="2"/>
        <w:rPr>
          <w:rFonts w:ascii="仿宋" w:hAnsi="仿宋" w:eastAsia="仿宋"/>
        </w:rPr>
      </w:pPr>
    </w:p>
    <w:p>
      <w:pPr>
        <w:rPr>
          <w:rFonts w:ascii="仿宋" w:hAnsi="仿宋" w:eastAsia="仿宋"/>
        </w:rPr>
      </w:pPr>
    </w:p>
    <w:p>
      <w:pPr>
        <w:pStyle w:val="2"/>
      </w:pPr>
    </w:p>
    <w:p/>
    <w:p>
      <w:pPr>
        <w:pStyle w:val="2"/>
      </w:pPr>
    </w:p>
    <w:p/>
    <w:p>
      <w:pPr>
        <w:pStyle w:val="2"/>
      </w:pPr>
    </w:p>
    <w:p/>
    <w:p>
      <w:pPr>
        <w:pStyle w:val="2"/>
      </w:pPr>
    </w:p>
    <w:p/>
    <w:p>
      <w:pPr>
        <w:pStyle w:val="2"/>
      </w:pPr>
    </w:p>
    <w:p>
      <w:pPr>
        <w:ind w:firstLine="4160" w:firstLineChars="1300"/>
        <w:rPr>
          <w:rFonts w:hint="eastAsia" w:ascii="仿宋" w:hAnsi="仿宋" w:eastAsia="仿宋" w:cs="Times New Roman"/>
          <w:sz w:val="32"/>
          <w:szCs w:val="24"/>
          <w:lang w:val="en-US" w:eastAsia="zh-CN"/>
        </w:rPr>
      </w:pPr>
      <w:r>
        <w:rPr>
          <w:rFonts w:hint="eastAsia" w:ascii="仿宋" w:hAnsi="仿宋" w:eastAsia="仿宋" w:cs="Times New Roman"/>
          <w:sz w:val="32"/>
          <w:szCs w:val="24"/>
          <w:lang w:val="en-US" w:eastAsia="zh-CN"/>
        </w:rPr>
        <w:t>石家庄市人大常委会办公室</w:t>
      </w:r>
    </w:p>
    <w:p>
      <w:pPr>
        <w:ind w:firstLine="5120" w:firstLineChars="1600"/>
      </w:pPr>
      <w:r>
        <w:rPr>
          <w:rFonts w:hint="eastAsia" w:ascii="仿宋" w:hAnsi="仿宋" w:eastAsia="仿宋" w:cs="Times New Roman"/>
          <w:sz w:val="32"/>
          <w:szCs w:val="24"/>
        </w:rPr>
        <w:t>2023年4月1</w:t>
      </w:r>
      <w:r>
        <w:rPr>
          <w:rFonts w:hint="eastAsia" w:ascii="仿宋" w:hAnsi="仿宋" w:eastAsia="仿宋" w:cs="Times New Roman"/>
          <w:sz w:val="32"/>
          <w:szCs w:val="24"/>
          <w:lang w:val="en-US" w:eastAsia="zh-CN"/>
        </w:rPr>
        <w:t>9</w:t>
      </w:r>
      <w:r>
        <w:rPr>
          <w:rFonts w:hint="eastAsia" w:ascii="仿宋" w:hAnsi="仿宋" w:eastAsia="仿宋" w:cs="Times New Roman"/>
          <w:sz w:val="32"/>
          <w:szCs w:val="24"/>
        </w:rPr>
        <w:t>日</w:t>
      </w:r>
    </w:p>
    <w:p>
      <w:pPr>
        <w:pStyle w:val="2"/>
      </w:pPr>
    </w:p>
    <w:sectPr>
      <w:footerReference r:id="rId3" w:type="default"/>
      <w:pgSz w:w="11906" w:h="16838"/>
      <w:pgMar w:top="1440" w:right="1474" w:bottom="1440"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30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wps:txbx>
                    <wps:bodyPr wrap="none" lIns="0" tIns="0" rIns="0" bIns="0" upright="1">
                      <a:spAutoFit/>
                    </wps:bodyPr>
                  </wps:wsp>
                </a:graphicData>
              </a:graphic>
            </wp:anchor>
          </w:drawing>
        </mc:Choice>
        <mc:Fallback>
          <w:pict>
            <v:shape id="Quad Arrow 307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DLZp0PwAEAAJ0DAAAOAAAAAAAAAAEAIAAAAB4BAABkcnMvZTJvRG9jLnhtbFBLBQYA&#10;AAAABgAGAFkBAABQ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16AA81"/>
    <w:multiLevelType w:val="singleLevel"/>
    <w:tmpl w:val="0516AA81"/>
    <w:lvl w:ilvl="0" w:tentative="0">
      <w:start w:val="2"/>
      <w:numFmt w:val="chineseCounting"/>
      <w:suff w:val="nothing"/>
      <w:lvlText w:val="（%1）"/>
      <w:lvlJc w:val="left"/>
      <w:pPr>
        <w:ind w:left="642" w:firstLine="0"/>
      </w:pPr>
      <w:rPr>
        <w:rFonts w:hint="eastAsia"/>
      </w:rPr>
    </w:lvl>
  </w:abstractNum>
  <w:abstractNum w:abstractNumId="1">
    <w:nsid w:val="0E01BF0B"/>
    <w:multiLevelType w:val="singleLevel"/>
    <w:tmpl w:val="0E01BF0B"/>
    <w:lvl w:ilvl="0" w:tentative="0">
      <w:start w:val="3"/>
      <w:numFmt w:val="decimal"/>
      <w:suff w:val="nothing"/>
      <w:lvlText w:val="%1．"/>
      <w:lvlJc w:val="left"/>
    </w:lvl>
  </w:abstractNum>
  <w:abstractNum w:abstractNumId="2">
    <w:nsid w:val="5E68489B"/>
    <w:multiLevelType w:val="singleLevel"/>
    <w:tmpl w:val="5E68489B"/>
    <w:lvl w:ilvl="0" w:tentative="0">
      <w:start w:val="1"/>
      <w:numFmt w:val="chineseCounting"/>
      <w:suff w:val="nothing"/>
      <w:lvlText w:val="（%1）"/>
      <w:lvlJc w:val="left"/>
      <w:rPr>
        <w:rFonts w:ascii="楷体" w:hAnsi="楷体" w:eastAsia="楷体"/>
      </w:rPr>
    </w:lvl>
  </w:abstractNum>
  <w:abstractNum w:abstractNumId="3">
    <w:nsid w:val="64927CE1"/>
    <w:multiLevelType w:val="singleLevel"/>
    <w:tmpl w:val="64927CE1"/>
    <w:lvl w:ilvl="0" w:tentative="0">
      <w:start w:val="2"/>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lODQ0Y2RjYjM4ZjcyZDlkMTkwNzU1ZjMxODJmN2MifQ=="/>
  </w:docVars>
  <w:rsids>
    <w:rsidRoot w:val="0EBD2122"/>
    <w:rsid w:val="000B0260"/>
    <w:rsid w:val="007E6C1F"/>
    <w:rsid w:val="00956A93"/>
    <w:rsid w:val="009C356E"/>
    <w:rsid w:val="009E575C"/>
    <w:rsid w:val="00AF167E"/>
    <w:rsid w:val="00AF566A"/>
    <w:rsid w:val="00B478EA"/>
    <w:rsid w:val="00B6553A"/>
    <w:rsid w:val="00BC6576"/>
    <w:rsid w:val="00CE06BA"/>
    <w:rsid w:val="00F441CC"/>
    <w:rsid w:val="01B104CA"/>
    <w:rsid w:val="02106AB0"/>
    <w:rsid w:val="02B43A28"/>
    <w:rsid w:val="046F331E"/>
    <w:rsid w:val="05B40B22"/>
    <w:rsid w:val="07956271"/>
    <w:rsid w:val="07A7092A"/>
    <w:rsid w:val="09721397"/>
    <w:rsid w:val="0B600A02"/>
    <w:rsid w:val="0BB63BED"/>
    <w:rsid w:val="0C175FAD"/>
    <w:rsid w:val="0EB97A43"/>
    <w:rsid w:val="0EBD2122"/>
    <w:rsid w:val="0F214EAE"/>
    <w:rsid w:val="11B71E6A"/>
    <w:rsid w:val="158D108E"/>
    <w:rsid w:val="19FE3157"/>
    <w:rsid w:val="1A7B0731"/>
    <w:rsid w:val="1AAF0063"/>
    <w:rsid w:val="1BE140DE"/>
    <w:rsid w:val="1F1677ED"/>
    <w:rsid w:val="1FD7684A"/>
    <w:rsid w:val="247022A7"/>
    <w:rsid w:val="248C197D"/>
    <w:rsid w:val="252959AF"/>
    <w:rsid w:val="277A6671"/>
    <w:rsid w:val="292D35B7"/>
    <w:rsid w:val="30171BF1"/>
    <w:rsid w:val="33EB6CFF"/>
    <w:rsid w:val="34DD74E5"/>
    <w:rsid w:val="35A12947"/>
    <w:rsid w:val="37387040"/>
    <w:rsid w:val="37895702"/>
    <w:rsid w:val="3B625C0A"/>
    <w:rsid w:val="3C0A04F9"/>
    <w:rsid w:val="3CEE1963"/>
    <w:rsid w:val="3DAB32B2"/>
    <w:rsid w:val="3E832EAB"/>
    <w:rsid w:val="43417B60"/>
    <w:rsid w:val="4C9C27FE"/>
    <w:rsid w:val="512260B4"/>
    <w:rsid w:val="52BD6ACB"/>
    <w:rsid w:val="55537534"/>
    <w:rsid w:val="561A74F1"/>
    <w:rsid w:val="56A445BA"/>
    <w:rsid w:val="597244E8"/>
    <w:rsid w:val="59C81C62"/>
    <w:rsid w:val="5E6419B9"/>
    <w:rsid w:val="5EB71C30"/>
    <w:rsid w:val="61B5329D"/>
    <w:rsid w:val="64F102BF"/>
    <w:rsid w:val="66AF0CE5"/>
    <w:rsid w:val="6A9B2132"/>
    <w:rsid w:val="6AC537CF"/>
    <w:rsid w:val="6E5B14A6"/>
    <w:rsid w:val="6FA06022"/>
    <w:rsid w:val="711B255E"/>
    <w:rsid w:val="734343DB"/>
    <w:rsid w:val="738C7197"/>
    <w:rsid w:val="7BB51E06"/>
    <w:rsid w:val="7C387F7C"/>
    <w:rsid w:val="7FE83423"/>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rPr>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customStyle="1" w:styleId="7">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0">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2986</Words>
  <Characters>3160</Characters>
  <Lines>4</Lines>
  <Paragraphs>1</Paragraphs>
  <TotalTime>1</TotalTime>
  <ScaleCrop>false</ScaleCrop>
  <LinksUpToDate>false</LinksUpToDate>
  <CharactersWithSpaces>3176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2020-02-04T03:46:00Z</dcterms:created>
  <dc:creator>欣欣大人</dc:creator>
  <cp:lastModifiedBy>王守信</cp:lastModifiedBy>
  <cp:lastPrinted>2022-01-19T07:24:00Z</cp:lastPrinted>
  <dcterms:modified xsi:type="dcterms:W3CDTF">2023-06-27T04:34:08Z</dcterms:modified>
  <dc:title>附件3：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AD6B34ABAE28410EA5FC4AA41781F895_13</vt:lpwstr>
  </property>
</Properties>
</file>