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代表活动经费项目自评报告</w:t>
      </w:r>
    </w:p>
    <w:p>
      <w:pPr>
        <w:spacing w:line="360" w:lineRule="auto"/>
        <w:jc w:val="center"/>
        <w:rPr>
          <w:rFonts w:ascii="华文楷体" w:eastAsia="华文楷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根据《石家庄市财政支出绩效评价办法》，遵循“科学性、规范性、客观性和公正性”的原则，对市人大代表活动</w:t>
      </w:r>
      <w:r>
        <w:rPr>
          <w:rFonts w:hint="eastAsia" w:ascii="仿宋_GB2312" w:eastAsia="仿宋_GB2312"/>
          <w:sz w:val="32"/>
          <w:szCs w:val="32"/>
          <w:lang w:eastAsia="zh-CN"/>
        </w:rPr>
        <w:t>经费</w:t>
      </w:r>
      <w:r>
        <w:rPr>
          <w:rFonts w:hint="eastAsia" w:ascii="仿宋_GB2312" w:eastAsia="仿宋_GB2312"/>
          <w:sz w:val="32"/>
          <w:szCs w:val="32"/>
        </w:rPr>
        <w:t>项目实施了财政支出绩效自评价，形成本评价报告。</w:t>
      </w:r>
    </w:p>
    <w:p>
      <w:pPr>
        <w:adjustRightInd w:val="0"/>
        <w:snapToGrid w:val="0"/>
        <w:spacing w:line="360" w:lineRule="auto"/>
        <w:rPr>
          <w:rFonts w:ascii="黑体" w:eastAsia="黑体"/>
          <w:b/>
          <w:bCs/>
          <w:sz w:val="32"/>
          <w:szCs w:val="36"/>
        </w:rPr>
      </w:pPr>
      <w:r>
        <w:rPr>
          <w:rFonts w:ascii="黑体" w:eastAsia="黑体"/>
          <w:sz w:val="32"/>
          <w:szCs w:val="32"/>
        </w:rPr>
        <w:t xml:space="preserve">    </w:t>
      </w:r>
      <w:r>
        <w:rPr>
          <w:rFonts w:hint="eastAsia" w:ascii="黑体" w:eastAsia="黑体"/>
          <w:sz w:val="32"/>
          <w:szCs w:val="32"/>
        </w:rPr>
        <w:t>一、项目</w:t>
      </w:r>
      <w:r>
        <w:rPr>
          <w:rFonts w:hint="eastAsia" w:ascii="黑体" w:eastAsia="黑体"/>
          <w:sz w:val="32"/>
          <w:szCs w:val="36"/>
        </w:rPr>
        <w:t>基本情况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（一）项目概况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、项目实施单位及项目立项等基本情况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代表活动经费项目由石家庄市人大选举任免代表工委具体实施。第十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届市人大代表名额</w:t>
      </w:r>
      <w:r>
        <w:rPr>
          <w:rFonts w:ascii="仿宋_GB2312" w:eastAsia="仿宋_GB2312"/>
          <w:bCs/>
          <w:color w:val="000000"/>
          <w:kern w:val="0"/>
          <w:sz w:val="32"/>
          <w:szCs w:val="32"/>
        </w:rPr>
        <w:t>645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人，按照《代表法》等有关规定，每名代表每年活动经费</w:t>
      </w:r>
      <w:r>
        <w:rPr>
          <w:rFonts w:ascii="仿宋_GB2312" w:eastAsia="仿宋_GB2312"/>
          <w:bCs/>
          <w:color w:val="000000"/>
          <w:kern w:val="0"/>
          <w:sz w:val="32"/>
          <w:szCs w:val="32"/>
        </w:rPr>
        <w:t>2000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元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  <w:t>、交通通讯补贴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>2400元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，全年预算安排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>283.8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、项目主要实施内容和范围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和用途是：修订、修改与代表、选举有关的地方性法规或办法；检查监督代表法、选举法及其实施办法的贯彻实施；承担人大会议选举及服务工作；组织市人大代表进行执法检查和集中视察，开展代表建议督办；组织对代表进行培训等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、项目资金投入情况（资金数量、资金结构、资金来源渠道等）</w:t>
      </w:r>
    </w:p>
    <w:p>
      <w:pPr>
        <w:widowControl/>
        <w:shd w:val="clear" w:color="auto" w:fill="FFFFFF"/>
        <w:spacing w:before="240" w:after="240" w:line="45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年安排代表活动经费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283.8</w:t>
      </w:r>
      <w:r>
        <w:rPr>
          <w:rFonts w:hint="eastAsia" w:ascii="仿宋_GB2312" w:eastAsia="仿宋_GB2312"/>
          <w:sz w:val="32"/>
          <w:szCs w:val="32"/>
        </w:rPr>
        <w:t>万元，包括闭会期间我市人大代表参加会议、视察调研、执法检查等履职活动产生的会议费、印刷费、交通费、误工补贴等费用，培训代表费用，以及为代表履行职责提供的图书、报刊、资料的订阅费、邮寄费</w:t>
      </w:r>
      <w:r>
        <w:rPr>
          <w:rFonts w:hint="eastAsia" w:ascii="仿宋_GB2312" w:eastAsia="仿宋_GB2312"/>
          <w:sz w:val="32"/>
          <w:szCs w:val="32"/>
          <w:lang w:eastAsia="zh-CN"/>
        </w:rPr>
        <w:t>、通讯费、交通费</w:t>
      </w:r>
      <w:r>
        <w:rPr>
          <w:rFonts w:hint="eastAsia" w:ascii="仿宋_GB2312" w:eastAsia="仿宋_GB2312"/>
          <w:sz w:val="32"/>
          <w:szCs w:val="32"/>
        </w:rPr>
        <w:t>等。资金来源为市级预算安排。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（二）项目预期绩效目标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绩效目标：按照工作需要，依法依规组织市人大代表进行执法检查和集中视察；开展代表建议督办；组织对常委会组成人员及代表培训。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绩效指标：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组织代表执法检查和集中视察等政治任务完成率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﹪，代表建议督办完成率≥</w:t>
      </w:r>
      <w:r>
        <w:rPr>
          <w:rFonts w:ascii="仿宋_GB2312" w:eastAsia="仿宋_GB2312"/>
          <w:sz w:val="32"/>
          <w:szCs w:val="32"/>
        </w:rPr>
        <w:t>90</w:t>
      </w:r>
      <w:r>
        <w:rPr>
          <w:rFonts w:hint="eastAsia" w:ascii="仿宋_GB2312" w:eastAsia="仿宋_GB2312"/>
          <w:sz w:val="32"/>
          <w:szCs w:val="32"/>
        </w:rPr>
        <w:t>﹪。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二、自评工作情况</w:t>
      </w:r>
    </w:p>
    <w:p>
      <w:pPr>
        <w:spacing w:line="360" w:lineRule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（一）自评的组织工作</w:t>
      </w:r>
    </w:p>
    <w:p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成立了以市人大常委会副秘书长</w:t>
      </w:r>
      <w:r>
        <w:rPr>
          <w:rFonts w:hint="eastAsia" w:ascii="仿宋_GB2312" w:eastAsia="仿宋_GB2312"/>
          <w:sz w:val="32"/>
          <w:szCs w:val="32"/>
          <w:lang w:eastAsia="zh-CN"/>
        </w:rPr>
        <w:t>、办公室主任</w:t>
      </w:r>
      <w:r>
        <w:rPr>
          <w:rFonts w:hint="eastAsia" w:ascii="仿宋_GB2312" w:eastAsia="仿宋_GB2312"/>
          <w:sz w:val="32"/>
          <w:szCs w:val="32"/>
        </w:rPr>
        <w:t>为组长，选举任免代表工委主持工作的副主任、分管财务的副秘书长为副组长的“代表经费专项资金绩效评价工作领导小组”，加强绩效自评工作的组织和领导。抽调办公室秘书</w:t>
      </w:r>
      <w:r>
        <w:rPr>
          <w:rFonts w:hint="eastAsia" w:ascii="仿宋_GB2312" w:eastAsia="仿宋_GB2312"/>
          <w:sz w:val="32"/>
          <w:szCs w:val="32"/>
          <w:lang w:eastAsia="zh-CN"/>
        </w:rPr>
        <w:t>科</w:t>
      </w:r>
      <w:r>
        <w:rPr>
          <w:rFonts w:hint="eastAsia" w:ascii="仿宋_GB2312" w:eastAsia="仿宋_GB2312"/>
          <w:sz w:val="32"/>
          <w:szCs w:val="32"/>
        </w:rPr>
        <w:t>、财务</w:t>
      </w:r>
      <w:r>
        <w:rPr>
          <w:rFonts w:hint="eastAsia" w:ascii="仿宋_GB2312" w:eastAsia="仿宋_GB2312"/>
          <w:sz w:val="32"/>
          <w:szCs w:val="32"/>
          <w:lang w:eastAsia="zh-CN"/>
        </w:rPr>
        <w:t>科</w:t>
      </w:r>
      <w:r>
        <w:rPr>
          <w:rFonts w:hint="eastAsia" w:ascii="仿宋_GB2312" w:eastAsia="仿宋_GB2312"/>
          <w:sz w:val="32"/>
          <w:szCs w:val="32"/>
        </w:rPr>
        <w:t>、机关纪委、选举任免代表工委代表联络处</w:t>
      </w:r>
      <w:r>
        <w:rPr>
          <w:rFonts w:hint="eastAsia" w:ascii="仿宋_GB2312" w:eastAsia="仿宋_GB2312"/>
          <w:sz w:val="32"/>
          <w:szCs w:val="32"/>
          <w:lang w:eastAsia="zh-CN"/>
        </w:rPr>
        <w:t>科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名人员负责项目自评工作的方案制定、资料收集、评价实施的具体工作。</w:t>
      </w:r>
    </w:p>
    <w:p>
      <w:pPr>
        <w:spacing w:line="360" w:lineRule="auto"/>
        <w:ind w:firstLine="645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（二）自评的方法和过程</w:t>
      </w:r>
    </w:p>
    <w:p>
      <w:pPr>
        <w:widowControl/>
        <w:shd w:val="clear" w:color="auto" w:fill="FFFFFF"/>
        <w:spacing w:before="240" w:after="240" w:line="45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析评价工作分资料搜集和综合评价两个阶段进行。一是资料搜集。主要是提前下达评价通知；提供相关的数据和资料（包括绩效目标、指标数据、资金使用情况等）；评价组对所取得的资料和数据进行核实、分析、整理。二是综合评价。主要是根据基础数据计算出指标实际绩效值进行定量指标评价；依据定性指标标准值，判定定性指标的得分；将定量和定性指标分值按规定权重形成综合评价结果。</w:t>
      </w:r>
    </w:p>
    <w:p>
      <w:pPr>
        <w:spacing w:line="360" w:lineRule="auto"/>
        <w:ind w:firstLine="645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（三）建立绩效评价指标体系</w:t>
      </w:r>
    </w:p>
    <w:p>
      <w:pPr>
        <w:spacing w:line="14" w:lineRule="exact"/>
        <w:ind w:firstLine="42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针对代表活动经费绩效评价对象的特点，设计绩效评价指标体系。总分设定为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分。其中，产出指标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hint="eastAsia" w:ascii="仿宋_GB2312" w:eastAsia="仿宋_GB2312"/>
          <w:sz w:val="32"/>
          <w:szCs w:val="32"/>
        </w:rPr>
        <w:t>分，包含数量（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分）、质量（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分）、时效（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分）、成本（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分）；预算执行率指标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分；效益指标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hint="eastAsia" w:ascii="仿宋_GB2312" w:eastAsia="仿宋_GB2312"/>
          <w:sz w:val="32"/>
          <w:szCs w:val="32"/>
        </w:rPr>
        <w:t>分，包含经济效益（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分）、社会效益（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分）、可持续影响（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分）；满意度指标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具体设置见代表活动经费绩效指标考核表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代表活动经费绩效指标考核表（表一）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-392"/>
        <w:tblW w:w="1018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47"/>
        <w:gridCol w:w="2173"/>
        <w:gridCol w:w="1620"/>
        <w:gridCol w:w="1620"/>
        <w:gridCol w:w="12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二级指标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三级指标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绩效指标描述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/>
              </w:rPr>
              <w:t>预期</w:t>
            </w:r>
            <w:r>
              <w:rPr>
                <w:rFonts w:hint="eastAsia" w:ascii="方正书宋_GBK" w:eastAsia="方正书宋_GBK"/>
              </w:rPr>
              <w:t>指标值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实际完成值</w:t>
            </w:r>
          </w:p>
        </w:tc>
        <w:tc>
          <w:tcPr>
            <w:tcW w:w="1260" w:type="dxa"/>
          </w:tcPr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40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5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代表活动人次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闭会期间代表参加视察、专题调研、执法检查、研讨活动和其他专题活动人次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1500</w:t>
            </w:r>
            <w:r>
              <w:rPr>
                <w:rFonts w:hint="eastAsia" w:ascii="方正书宋_GBK" w:eastAsia="方正书宋_GBK"/>
              </w:rPr>
              <w:t>人次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5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代表建议数量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人大代表意见建议数量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400</w:t>
            </w:r>
            <w:r>
              <w:rPr>
                <w:rFonts w:hint="eastAsia" w:ascii="方正书宋_GBK" w:eastAsia="方正书宋_GBK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10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代表意见建议办结率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代表意见建议办理数量与代表意见建议的比例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﹪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10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代表意见建议办理及时程度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代表意见建议自提出之日起到办理完结的时间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月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10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所需经费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需代表活动经费共计</w:t>
            </w:r>
            <w:r>
              <w:rPr>
                <w:rFonts w:hint="eastAsia" w:ascii="方正书宋_GBK" w:eastAsia="方正书宋_GBK"/>
                <w:lang w:val="en-US" w:eastAsia="zh-CN"/>
              </w:rPr>
              <w:t>283.8</w:t>
            </w:r>
            <w:r>
              <w:rPr>
                <w:rFonts w:hint="eastAsia" w:ascii="方正书宋_GBK" w:eastAsia="方正书宋_GBK"/>
              </w:rPr>
              <w:t>万元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方正书宋_GBK" w:eastAsia="宋体"/>
                <w:lang w:val="en-US" w:eastAsia="zh-CN"/>
              </w:rPr>
            </w:pPr>
            <w:r>
              <w:rPr>
                <w:rFonts w:hint="eastAsia" w:ascii="方正书宋_GBK"/>
                <w:lang w:val="en-US" w:eastAsia="zh-CN"/>
              </w:rPr>
              <w:t>283.8万元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预算执行率指标（</w:t>
            </w:r>
            <w:r>
              <w:rPr>
                <w:rFonts w:ascii="方正书宋_GBK"/>
              </w:rPr>
              <w:t>10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预算执行率（</w:t>
            </w:r>
            <w:r>
              <w:rPr>
                <w:rFonts w:ascii="方正书宋_GBK"/>
              </w:rPr>
              <w:t>10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/>
              </w:rPr>
              <w:t>预算执行率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执行数与预算数的比值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﹪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40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10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工作效果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代表依法履职，助推本地区经济持续快速发展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个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20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工作效果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代表依法履职，助力本地区社会正常运转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个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10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工作效果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代表依法履职，对本地区社会</w:t>
            </w:r>
            <w:r>
              <w:rPr>
                <w:rFonts w:hint="eastAsia" w:ascii="方正书宋_GBK"/>
              </w:rPr>
              <w:t>经济发展产生良好影响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个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10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人大代表满意度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﹪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794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总分</w:t>
            </w:r>
          </w:p>
        </w:tc>
        <w:tc>
          <w:tcPr>
            <w:tcW w:w="1260" w:type="dxa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三、项目执行及绩效实现情况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预算执行情况</w:t>
      </w:r>
    </w:p>
    <w:p>
      <w:pPr>
        <w:tabs>
          <w:tab w:val="left" w:pos="2031"/>
          <w:tab w:val="left" w:pos="4062"/>
          <w:tab w:val="left" w:pos="6296"/>
        </w:tabs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执行年初预算安排情况，指标设置为预算执行率，分值为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分，具体表现为执行数与预算数的比值。年初预算安排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283.8</w:t>
      </w:r>
      <w:r>
        <w:rPr>
          <w:rFonts w:hint="eastAsia" w:ascii="仿宋_GB2312" w:eastAsia="仿宋_GB2312"/>
          <w:sz w:val="32"/>
          <w:szCs w:val="32"/>
        </w:rPr>
        <w:t>万，实际执行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283.8</w:t>
      </w:r>
      <w:r>
        <w:rPr>
          <w:rFonts w:hint="eastAsia" w:ascii="仿宋_GB2312" w:eastAsia="仿宋_GB2312"/>
          <w:sz w:val="32"/>
          <w:szCs w:val="32"/>
        </w:rPr>
        <w:t>万，预算执行率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﹪。预算执行情况得分为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 xml:space="preserve">   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（二）项目产出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对项目的实际完成数量、质量、实效、成本等，对比代表活动经费绩效指标考核表的预期指标值和实际完成值，项目产出得分为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spacing w:line="360" w:lineRule="auto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（三）项目效益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对项目的经济效益、社会效益、生态效益、可持续影响等，对比代表活动经费绩效指标考核表的预期指标值和实际完成值，项目产出得分为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spacing w:line="360" w:lineRule="auto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（四）满意度</w:t>
      </w:r>
    </w:p>
    <w:p>
      <w:pPr>
        <w:spacing w:line="360" w:lineRule="auto"/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指标设置为人大代表满意度，预期值为≥</w:t>
      </w:r>
      <w:r>
        <w:rPr>
          <w:rFonts w:ascii="仿宋_GB2312" w:eastAsia="仿宋_GB2312"/>
          <w:sz w:val="32"/>
          <w:szCs w:val="32"/>
        </w:rPr>
        <w:t>90</w:t>
      </w:r>
      <w:r>
        <w:rPr>
          <w:rFonts w:hint="eastAsia" w:ascii="仿宋_GB2312" w:eastAsia="仿宋_GB2312"/>
          <w:sz w:val="32"/>
          <w:szCs w:val="32"/>
        </w:rPr>
        <w:t>﹪，实际为</w:t>
      </w:r>
      <w:r>
        <w:rPr>
          <w:rFonts w:ascii="仿宋_GB2312" w:eastAsia="仿宋_GB2312"/>
          <w:sz w:val="32"/>
          <w:szCs w:val="32"/>
        </w:rPr>
        <w:t>95</w:t>
      </w:r>
      <w:r>
        <w:rPr>
          <w:rFonts w:hint="eastAsia" w:ascii="仿宋_GB2312" w:eastAsia="仿宋_GB2312"/>
          <w:sz w:val="32"/>
          <w:szCs w:val="32"/>
        </w:rPr>
        <w:t>﹪，满意度指标得分为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四、项目综合评价结论和评价等级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根据项目执行情况和项目绩效情况，代表活动经费绩效考核自评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分，考核自评结果为优秀。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各项指标值见下表。</w:t>
      </w:r>
    </w:p>
    <w:p>
      <w:pPr>
        <w:spacing w:line="360" w:lineRule="auto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代表活动经费绩效指标考核结果（表二）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-392"/>
        <w:tblW w:w="1018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47"/>
        <w:gridCol w:w="2173"/>
        <w:gridCol w:w="1620"/>
        <w:gridCol w:w="1620"/>
        <w:gridCol w:w="12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二级指标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三级指标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绩效指标描述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/>
              </w:rPr>
              <w:t>预期</w:t>
            </w:r>
            <w:r>
              <w:rPr>
                <w:rFonts w:hint="eastAsia" w:ascii="方正书宋_GBK" w:eastAsia="方正书宋_GBK"/>
              </w:rPr>
              <w:t>指标值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实际完成值</w:t>
            </w:r>
          </w:p>
        </w:tc>
        <w:tc>
          <w:tcPr>
            <w:tcW w:w="1260" w:type="dxa"/>
          </w:tcPr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40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5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代表活动人次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闭会期间代表参加视察、专题调研、执法检查、研讨活动和其他专题活动人次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1500</w:t>
            </w:r>
            <w:r>
              <w:rPr>
                <w:rFonts w:hint="eastAsia" w:ascii="方正书宋_GBK" w:eastAsia="方正书宋_GBK"/>
              </w:rPr>
              <w:t>人次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3800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 w:val="32"/>
                <w:szCs w:val="32"/>
              </w:rPr>
            </w:pPr>
            <w:r>
              <w:rPr>
                <w:rFonts w:ascii="方正书宋_GBK" w:eastAsia="方正书宋_GBK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5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代表建议数量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人大代表意见建议数量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400</w:t>
            </w:r>
            <w:r>
              <w:rPr>
                <w:rFonts w:hint="eastAsia" w:ascii="方正书宋_GBK" w:eastAsia="方正书宋_GBK"/>
              </w:rPr>
              <w:t>件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465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 w:val="32"/>
                <w:szCs w:val="32"/>
              </w:rPr>
            </w:pPr>
            <w:r>
              <w:rPr>
                <w:rFonts w:ascii="方正书宋_GBK" w:eastAsia="方正书宋_GBK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10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代表意见建议办结率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代表意见建议办理数量与代表意见建议的比例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﹪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﹪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 w:val="32"/>
                <w:szCs w:val="32"/>
              </w:rPr>
            </w:pPr>
            <w:r>
              <w:rPr>
                <w:rFonts w:ascii="方正书宋_GBK" w:eastAsia="方正书宋_GBK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10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代表意见建议办理及时程度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代表意见建议自提出之日起到办理完结的时间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月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个月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 w:val="32"/>
                <w:szCs w:val="32"/>
              </w:rPr>
            </w:pPr>
            <w:r>
              <w:rPr>
                <w:rFonts w:ascii="方正书宋_GBK" w:eastAsia="方正书宋_GBK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10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所需经费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需代表活动经费共计</w:t>
            </w:r>
            <w:r>
              <w:rPr>
                <w:rFonts w:hint="eastAsia" w:ascii="方正书宋_GBK" w:eastAsia="方正书宋_GBK"/>
                <w:lang w:val="en-US" w:eastAsia="zh-CN"/>
              </w:rPr>
              <w:t>283.8</w:t>
            </w:r>
            <w:r>
              <w:rPr>
                <w:rFonts w:hint="eastAsia" w:ascii="方正书宋_GBK" w:eastAsia="方正书宋_GBK"/>
              </w:rPr>
              <w:t>万元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书宋_GBK"/>
              </w:rPr>
            </w:pPr>
            <w:r>
              <w:rPr>
                <w:rFonts w:hint="eastAsia" w:ascii="方正书宋_GBK"/>
                <w:lang w:val="en-US" w:eastAsia="zh-CN"/>
              </w:rPr>
              <w:t>283.8</w:t>
            </w:r>
            <w:r>
              <w:rPr>
                <w:rFonts w:hint="eastAsia" w:ascii="方正书宋_GBK"/>
              </w:rPr>
              <w:t>万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283.8</w:t>
            </w:r>
            <w:r>
              <w:rPr>
                <w:rFonts w:hint="eastAsia" w:ascii="方正书宋_GBK" w:eastAsia="方正书宋_GBK"/>
              </w:rPr>
              <w:t>万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 w:val="32"/>
                <w:szCs w:val="32"/>
              </w:rPr>
            </w:pPr>
            <w:r>
              <w:rPr>
                <w:rFonts w:ascii="方正书宋_GBK" w:eastAsia="方正书宋_GBK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预算执行率指标（</w:t>
            </w:r>
            <w:r>
              <w:rPr>
                <w:rFonts w:ascii="方正书宋_GBK"/>
              </w:rPr>
              <w:t>10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预算执行率（</w:t>
            </w:r>
            <w:r>
              <w:rPr>
                <w:rFonts w:ascii="方正书宋_GBK"/>
              </w:rPr>
              <w:t>10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/>
              </w:rPr>
              <w:t>预算执行率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执行数与预算数的比值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﹪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﹪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 w:val="32"/>
                <w:szCs w:val="32"/>
              </w:rPr>
            </w:pPr>
            <w:r>
              <w:rPr>
                <w:rFonts w:ascii="方正书宋_GBK" w:eastAsia="方正书宋_GBK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40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10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工作效果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代表依法履职，助推本地区经济持续快速发展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个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达到预期效果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 w:val="32"/>
                <w:szCs w:val="32"/>
              </w:rPr>
            </w:pPr>
            <w:r>
              <w:rPr>
                <w:rFonts w:ascii="方正书宋_GBK" w:eastAsia="方正书宋_GBK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20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工作效果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代表依法履职，助力本地区社会正常运转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个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 w:ascii="方正书宋_GBK" w:eastAsia="方正书宋_GBK"/>
              </w:rPr>
              <w:t>达到预期效果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书宋_GBK" w:eastAsia="方正书宋_GBK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10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工作效果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代表依法履职，对本地区社会</w:t>
            </w:r>
            <w:r>
              <w:rPr>
                <w:rFonts w:hint="eastAsia" w:ascii="方正书宋_GBK"/>
              </w:rPr>
              <w:t>经济发展产生良好影响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个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 w:ascii="方正书宋_GBK" w:eastAsia="方正书宋_GBK"/>
              </w:rPr>
              <w:t>达到预期效果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 w:val="32"/>
                <w:szCs w:val="32"/>
              </w:rPr>
            </w:pPr>
            <w:r>
              <w:rPr>
                <w:rFonts w:ascii="方正书宋_GBK" w:eastAsia="方正书宋_GBK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  <w:p>
            <w:pPr>
              <w:spacing w:line="300" w:lineRule="exact"/>
              <w:jc w:val="center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（</w:t>
            </w:r>
            <w:r>
              <w:rPr>
                <w:rFonts w:ascii="方正书宋_GBK"/>
              </w:rPr>
              <w:t>10</w:t>
            </w:r>
            <w:r>
              <w:rPr>
                <w:rFonts w:hint="eastAsia" w:ascii="方正书宋_GBK"/>
              </w:rPr>
              <w:t>分）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人大代表满意度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﹪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</w:t>
            </w:r>
            <w:r>
              <w:rPr>
                <w:rFonts w:hint="eastAsia" w:ascii="方正书宋_GBK" w:eastAsia="方正书宋_GBK"/>
              </w:rPr>
              <w:t>﹪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sz w:val="32"/>
                <w:szCs w:val="32"/>
              </w:rPr>
            </w:pPr>
            <w:r>
              <w:rPr>
                <w:rFonts w:ascii="方正书宋_GBK" w:eastAsia="方正书宋_GBK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794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/>
              </w:rPr>
              <w:t>总分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书宋_GBK" w:eastAsia="方正书宋_GBK"/>
                <w:sz w:val="32"/>
                <w:szCs w:val="32"/>
                <w:lang w:val="en-US" w:eastAsia="zh-CN"/>
              </w:rPr>
              <w:t>100</w:t>
            </w:r>
          </w:p>
        </w:tc>
      </w:tr>
    </w:tbl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五、存在的问题及改进措施</w:t>
      </w:r>
    </w:p>
    <w:p>
      <w:pPr>
        <w:spacing w:line="360" w:lineRule="auto"/>
        <w:ind w:firstLine="643" w:firstLineChars="200"/>
        <w:rPr>
          <w:rFonts w:ascii="楷体_GB2312" w:hAnsi="楷体_GB2312" w:eastAsia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</w:rPr>
        <w:t>（一）项目存在的主要问题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楷体" w:eastAsia="仿宋_GB2312" w:cs="楷体"/>
          <w:sz w:val="32"/>
          <w:szCs w:val="32"/>
        </w:rPr>
        <w:t>1</w:t>
      </w:r>
      <w:r>
        <w:rPr>
          <w:rFonts w:hint="eastAsia" w:ascii="仿宋_GB2312" w:hAnsi="楷体" w:eastAsia="仿宋_GB2312" w:cs="楷体"/>
          <w:sz w:val="32"/>
          <w:szCs w:val="32"/>
        </w:rPr>
        <w:t>、落实经费预算执行率指标时，存在“前松后紧”的现象。</w:t>
      </w:r>
      <w:r>
        <w:rPr>
          <w:rFonts w:hint="eastAsia" w:ascii="仿宋_GB2312" w:hAnsi="仿宋" w:eastAsia="仿宋_GB2312" w:cs="仿宋"/>
          <w:sz w:val="32"/>
          <w:szCs w:val="32"/>
        </w:rPr>
        <w:t>由于人大的各项监督工作是从每年的市人代会后开始，一般要到三四月份才逐步展开，人大代表的视察、调研、执法检查等监督活动大多集中在</w:t>
      </w:r>
      <w:r>
        <w:rPr>
          <w:rFonts w:ascii="仿宋_GB2312" w:hAnsi="仿宋" w:eastAsia="仿宋_GB2312" w:cs="仿宋"/>
          <w:sz w:val="32"/>
          <w:szCs w:val="32"/>
        </w:rPr>
        <w:t>4-11</w:t>
      </w:r>
      <w:r>
        <w:rPr>
          <w:rFonts w:hint="eastAsia" w:ascii="仿宋_GB2312" w:hAnsi="仿宋" w:eastAsia="仿宋_GB2312" w:cs="仿宋"/>
          <w:sz w:val="32"/>
          <w:szCs w:val="32"/>
        </w:rPr>
        <w:t>月份进行，客观上造成经费使用主要集中在下半年或年底，年中的调控如果不到位，就存在超预算的可能。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_GB2312" w:hAnsi="楷体" w:eastAsia="仿宋_GB2312" w:cs="楷体"/>
          <w:sz w:val="32"/>
          <w:szCs w:val="32"/>
        </w:rPr>
        <w:t>2</w:t>
      </w:r>
      <w:r>
        <w:rPr>
          <w:rFonts w:hint="eastAsia" w:ascii="仿宋_GB2312" w:hAnsi="楷体" w:eastAsia="仿宋_GB2312" w:cs="楷体"/>
          <w:sz w:val="32"/>
          <w:szCs w:val="32"/>
        </w:rPr>
        <w:t>、落实经费效果指标还需要不断提高。</w:t>
      </w:r>
      <w:r>
        <w:rPr>
          <w:rFonts w:hint="eastAsia" w:ascii="仿宋_GB2312" w:hAnsi="仿宋" w:eastAsia="仿宋_GB2312" w:cs="仿宋"/>
          <w:sz w:val="32"/>
          <w:szCs w:val="32"/>
        </w:rPr>
        <w:t>人大代表依法履职，参与市人大的视察、调研、执法检查等监督工作，提出代表议案建议，在助推全市经济社会持续发展、高质量发展上发挥了重要作用，但经济效益和社会效益仍需要进一步提升。</w:t>
      </w:r>
    </w:p>
    <w:p>
      <w:pPr>
        <w:spacing w:line="360" w:lineRule="auto"/>
        <w:ind w:firstLine="643" w:firstLineChars="200"/>
        <w:rPr>
          <w:rFonts w:ascii="楷体_GB2312" w:hAnsi="楷体_GB2312" w:eastAsia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</w:rPr>
        <w:t>（二）针对问题提出具体的改进措施或建议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楷体" w:eastAsia="仿宋_GB2312" w:cs="楷体"/>
          <w:sz w:val="32"/>
          <w:szCs w:val="32"/>
        </w:rPr>
        <w:t>1</w:t>
      </w:r>
      <w:r>
        <w:rPr>
          <w:rFonts w:hint="eastAsia" w:ascii="仿宋_GB2312" w:hAnsi="楷体" w:eastAsia="仿宋_GB2312" w:cs="楷体"/>
          <w:sz w:val="32"/>
          <w:szCs w:val="32"/>
        </w:rPr>
        <w:t>、有效加强年中调控。</w:t>
      </w:r>
      <w:r>
        <w:rPr>
          <w:rFonts w:hint="eastAsia" w:ascii="仿宋_GB2312" w:hAnsi="仿宋" w:eastAsia="仿宋_GB2312" w:cs="仿宋"/>
          <w:sz w:val="32"/>
          <w:szCs w:val="32"/>
        </w:rPr>
        <w:t>每年</w:t>
      </w:r>
      <w:r>
        <w:rPr>
          <w:rFonts w:ascii="仿宋_GB2312" w:hAnsi="仿宋" w:eastAsia="仿宋_GB2312" w:cs="仿宋"/>
          <w:sz w:val="32"/>
          <w:szCs w:val="32"/>
        </w:rPr>
        <w:t>7-8</w:t>
      </w:r>
      <w:r>
        <w:rPr>
          <w:rFonts w:hint="eastAsia" w:ascii="仿宋_GB2312" w:hAnsi="仿宋" w:eastAsia="仿宋_GB2312" w:cs="仿宋"/>
          <w:sz w:val="32"/>
          <w:szCs w:val="32"/>
        </w:rPr>
        <w:t>月份，要对代表经费预算执行情况进行一次汇总分析，针对有关实际情况，代表工作部门和机关财务处要与市人大各部门及时协调沟通，重点就下半年特别是年底之前的代表活动及其经费使用做出安排，以确保经费严格按照预算执行。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楷体" w:eastAsia="仿宋_GB2312" w:cs="楷体"/>
          <w:sz w:val="32"/>
          <w:szCs w:val="32"/>
        </w:rPr>
        <w:t>2</w:t>
      </w:r>
      <w:r>
        <w:rPr>
          <w:rFonts w:hint="eastAsia" w:ascii="仿宋_GB2312" w:hAnsi="楷体" w:eastAsia="仿宋_GB2312" w:cs="楷体"/>
          <w:sz w:val="32"/>
          <w:szCs w:val="32"/>
        </w:rPr>
        <w:t>、不断提升经费效果。</w:t>
      </w:r>
      <w:r>
        <w:rPr>
          <w:rFonts w:hint="eastAsia" w:ascii="仿宋_GB2312" w:hAnsi="仿宋" w:eastAsia="仿宋_GB2312" w:cs="仿宋"/>
          <w:sz w:val="32"/>
          <w:szCs w:val="32"/>
        </w:rPr>
        <w:t>要在保障代表依法履行职责上，创新工作方法，提高工作实效，进一步增强代表视察调研、执法检查的效果，加强代表建议督办力度，以确保经费在为代表服务，提升经济效益和社会效益，助推全市经济社会高质量发展中，发挥更加积极的作用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六、评价工作组人员名单及签字</w:t>
      </w:r>
      <w:r>
        <w:rPr>
          <w:rFonts w:hint="eastAsia" w:ascii="仿宋_GB2312" w:eastAsia="仿宋_GB2312"/>
          <w:sz w:val="32"/>
          <w:szCs w:val="32"/>
        </w:rPr>
        <w:t>（姓名、工作单位、职务、职称）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40"/>
        <w:gridCol w:w="3600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工作部门</w:t>
            </w:r>
          </w:p>
        </w:tc>
        <w:tc>
          <w:tcPr>
            <w:tcW w:w="3600" w:type="dxa"/>
          </w:tcPr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1686" w:type="dxa"/>
          </w:tcPr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王占峰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石家庄市人大常委会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副秘书长</w:t>
            </w:r>
            <w:r>
              <w:rPr>
                <w:rFonts w:hint="eastAsia"/>
                <w:lang w:eastAsia="zh-CN"/>
              </w:rPr>
              <w:t>、办公室主任</w:t>
            </w:r>
          </w:p>
        </w:tc>
        <w:tc>
          <w:tcPr>
            <w:tcW w:w="1686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解立芳</w:t>
            </w:r>
          </w:p>
        </w:tc>
        <w:tc>
          <w:tcPr>
            <w:tcW w:w="2340" w:type="dxa"/>
            <w:vAlign w:val="center"/>
          </w:tcPr>
          <w:p>
            <w:r>
              <w:rPr>
                <w:rFonts w:hint="eastAsia"/>
              </w:rPr>
              <w:t>石家庄市人大常委会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选举任免代表工委常务副主任（正县）</w:t>
            </w:r>
          </w:p>
        </w:tc>
        <w:tc>
          <w:tcPr>
            <w:tcW w:w="1686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崔利锋</w:t>
            </w:r>
          </w:p>
        </w:tc>
        <w:tc>
          <w:tcPr>
            <w:tcW w:w="2340" w:type="dxa"/>
            <w:vAlign w:val="center"/>
          </w:tcPr>
          <w:p>
            <w:r>
              <w:rPr>
                <w:rFonts w:hint="eastAsia"/>
              </w:rPr>
              <w:t>石家庄市人大常委会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副秘书长</w:t>
            </w:r>
          </w:p>
        </w:tc>
        <w:tc>
          <w:tcPr>
            <w:tcW w:w="1686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刘源</w:t>
            </w:r>
          </w:p>
        </w:tc>
        <w:tc>
          <w:tcPr>
            <w:tcW w:w="2340" w:type="dxa"/>
            <w:vAlign w:val="center"/>
          </w:tcPr>
          <w:p>
            <w:r>
              <w:rPr>
                <w:rFonts w:hint="eastAsia"/>
              </w:rPr>
              <w:t>石家庄市人大常委会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机关纪委书记</w:t>
            </w:r>
          </w:p>
        </w:tc>
        <w:tc>
          <w:tcPr>
            <w:tcW w:w="1686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李赛</w:t>
            </w:r>
          </w:p>
        </w:tc>
        <w:tc>
          <w:tcPr>
            <w:tcW w:w="2340" w:type="dxa"/>
            <w:vAlign w:val="center"/>
          </w:tcPr>
          <w:p>
            <w:r>
              <w:rPr>
                <w:rFonts w:hint="eastAsia"/>
              </w:rPr>
              <w:t>石家庄市人大常委会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办公室秘书</w:t>
            </w:r>
            <w:r>
              <w:rPr>
                <w:rFonts w:hint="eastAsia"/>
                <w:lang w:eastAsia="zh-CN"/>
              </w:rPr>
              <w:t>科长</w:t>
            </w:r>
          </w:p>
        </w:tc>
        <w:tc>
          <w:tcPr>
            <w:tcW w:w="1686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肖志松</w:t>
            </w:r>
          </w:p>
        </w:tc>
        <w:tc>
          <w:tcPr>
            <w:tcW w:w="2340" w:type="dxa"/>
            <w:vAlign w:val="center"/>
          </w:tcPr>
          <w:p>
            <w:r>
              <w:rPr>
                <w:rFonts w:hint="eastAsia"/>
              </w:rPr>
              <w:t>石家庄市人大常委会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办公室财务</w:t>
            </w:r>
            <w:r>
              <w:rPr>
                <w:rFonts w:hint="eastAsia"/>
                <w:lang w:eastAsia="zh-CN"/>
              </w:rPr>
              <w:t>科长</w:t>
            </w:r>
          </w:p>
        </w:tc>
        <w:tc>
          <w:tcPr>
            <w:tcW w:w="1686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郝杰</w:t>
            </w:r>
          </w:p>
        </w:tc>
        <w:tc>
          <w:tcPr>
            <w:tcW w:w="2340" w:type="dxa"/>
            <w:vAlign w:val="center"/>
          </w:tcPr>
          <w:p>
            <w:r>
              <w:rPr>
                <w:rFonts w:hint="eastAsia"/>
              </w:rPr>
              <w:t>石家庄市人大常委会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选举任免代表工委</w:t>
            </w:r>
            <w:r>
              <w:rPr>
                <w:rFonts w:hint="eastAsia"/>
                <w:lang w:eastAsia="zh-CN"/>
              </w:rPr>
              <w:t>二级</w:t>
            </w:r>
            <w:r>
              <w:rPr>
                <w:rFonts w:hint="eastAsia"/>
              </w:rPr>
              <w:t>主任科员</w:t>
            </w:r>
          </w:p>
        </w:tc>
        <w:tc>
          <w:tcPr>
            <w:tcW w:w="1686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t xml:space="preserve">                                           </w:t>
      </w:r>
      <w:r>
        <w:rPr>
          <w:rFonts w:hint="eastAsia" w:ascii="仿宋_GB2312" w:eastAsia="仿宋_GB2312"/>
          <w:sz w:val="32"/>
          <w:szCs w:val="32"/>
        </w:rPr>
        <w:t>石家庄市人大常委会办公室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58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cs="黑体"/>
      </w:rPr>
    </w:pPr>
    <w:r>
      <w:rPr>
        <w:rStyle w:val="7"/>
        <w:rFonts w:cs="黑体"/>
      </w:rPr>
      <w:fldChar w:fldCharType="begin"/>
    </w:r>
    <w:r>
      <w:rPr>
        <w:rStyle w:val="7"/>
        <w:rFonts w:cs="黑体"/>
      </w:rPr>
      <w:instrText xml:space="preserve">PAGE  </w:instrText>
    </w:r>
    <w:r>
      <w:rPr>
        <w:rStyle w:val="7"/>
        <w:rFonts w:cs="黑体"/>
      </w:rPr>
      <w:fldChar w:fldCharType="separate"/>
    </w:r>
    <w:r>
      <w:rPr>
        <w:rStyle w:val="7"/>
        <w:rFonts w:cs="黑体"/>
      </w:rPr>
      <w:t>- 6 -</w:t>
    </w:r>
    <w:r>
      <w:rPr>
        <w:rStyle w:val="7"/>
        <w:rFonts w:cs="黑体"/>
      </w:rPr>
      <w:fldChar w:fldCharType="end"/>
    </w:r>
  </w:p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- 6 -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cs="黑体"/>
      </w:rPr>
    </w:pPr>
    <w:r>
      <w:rPr>
        <w:rStyle w:val="7"/>
        <w:rFonts w:cs="黑体"/>
      </w:rPr>
      <w:fldChar w:fldCharType="begin"/>
    </w:r>
    <w:r>
      <w:rPr>
        <w:rStyle w:val="7"/>
        <w:rFonts w:cs="黑体"/>
      </w:rPr>
      <w:instrText xml:space="preserve">PAGE  </w:instrText>
    </w:r>
    <w:r>
      <w:rPr>
        <w:rStyle w:val="7"/>
        <w:rFonts w:cs="黑体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8489B"/>
    <w:multiLevelType w:val="singleLevel"/>
    <w:tmpl w:val="5E68489B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ZlODQ0Y2RjYjM4ZjcyZDlkMTkwNzU1ZjMxODJmN2MifQ=="/>
  </w:docVars>
  <w:rsids>
    <w:rsidRoot w:val="0EBD2122"/>
    <w:rsid w:val="0000541A"/>
    <w:rsid w:val="00016739"/>
    <w:rsid w:val="00042AC2"/>
    <w:rsid w:val="00055E9D"/>
    <w:rsid w:val="000957ED"/>
    <w:rsid w:val="000A38C2"/>
    <w:rsid w:val="000C4F8A"/>
    <w:rsid w:val="000F176B"/>
    <w:rsid w:val="001227D9"/>
    <w:rsid w:val="00155453"/>
    <w:rsid w:val="001923A7"/>
    <w:rsid w:val="001B7A04"/>
    <w:rsid w:val="002C3722"/>
    <w:rsid w:val="002F5F9A"/>
    <w:rsid w:val="00317752"/>
    <w:rsid w:val="003D015F"/>
    <w:rsid w:val="003F539E"/>
    <w:rsid w:val="00444FBE"/>
    <w:rsid w:val="00462BB8"/>
    <w:rsid w:val="004B11CA"/>
    <w:rsid w:val="00543D96"/>
    <w:rsid w:val="0058662F"/>
    <w:rsid w:val="005B352A"/>
    <w:rsid w:val="005C312C"/>
    <w:rsid w:val="005E6AF7"/>
    <w:rsid w:val="005E7010"/>
    <w:rsid w:val="006301CE"/>
    <w:rsid w:val="00631F58"/>
    <w:rsid w:val="00672332"/>
    <w:rsid w:val="006953EB"/>
    <w:rsid w:val="007255E4"/>
    <w:rsid w:val="0075276F"/>
    <w:rsid w:val="007561BF"/>
    <w:rsid w:val="00756DE6"/>
    <w:rsid w:val="007839A4"/>
    <w:rsid w:val="007B2E36"/>
    <w:rsid w:val="007D3AE1"/>
    <w:rsid w:val="007F15C9"/>
    <w:rsid w:val="00805321"/>
    <w:rsid w:val="00861B7B"/>
    <w:rsid w:val="008A0961"/>
    <w:rsid w:val="008A363A"/>
    <w:rsid w:val="008E2F92"/>
    <w:rsid w:val="00913DB9"/>
    <w:rsid w:val="009A0B21"/>
    <w:rsid w:val="009A5186"/>
    <w:rsid w:val="009B2071"/>
    <w:rsid w:val="009B7106"/>
    <w:rsid w:val="00A44AFB"/>
    <w:rsid w:val="00AE7B9E"/>
    <w:rsid w:val="00B4061B"/>
    <w:rsid w:val="00B474B5"/>
    <w:rsid w:val="00BB456A"/>
    <w:rsid w:val="00BC5D6E"/>
    <w:rsid w:val="00C238D9"/>
    <w:rsid w:val="00C34A08"/>
    <w:rsid w:val="00C5101E"/>
    <w:rsid w:val="00C66030"/>
    <w:rsid w:val="00C72C2E"/>
    <w:rsid w:val="00C80358"/>
    <w:rsid w:val="00D01CF7"/>
    <w:rsid w:val="00D144E0"/>
    <w:rsid w:val="00D170FE"/>
    <w:rsid w:val="00D56F20"/>
    <w:rsid w:val="00D77A0A"/>
    <w:rsid w:val="00E11CB3"/>
    <w:rsid w:val="00E21821"/>
    <w:rsid w:val="00E34ECF"/>
    <w:rsid w:val="00E36A2E"/>
    <w:rsid w:val="00E50BEE"/>
    <w:rsid w:val="00E645E5"/>
    <w:rsid w:val="00E757BD"/>
    <w:rsid w:val="00F141A4"/>
    <w:rsid w:val="00F42CD7"/>
    <w:rsid w:val="00F51D56"/>
    <w:rsid w:val="00F55B2A"/>
    <w:rsid w:val="00F7197F"/>
    <w:rsid w:val="00F86513"/>
    <w:rsid w:val="00FB324D"/>
    <w:rsid w:val="02B43A28"/>
    <w:rsid w:val="0EB97A43"/>
    <w:rsid w:val="0EBD2122"/>
    <w:rsid w:val="11B71E6A"/>
    <w:rsid w:val="1AAF0063"/>
    <w:rsid w:val="1BE140DE"/>
    <w:rsid w:val="1CCE250B"/>
    <w:rsid w:val="1D874BCE"/>
    <w:rsid w:val="1F7255B3"/>
    <w:rsid w:val="212F7A33"/>
    <w:rsid w:val="248C197D"/>
    <w:rsid w:val="252959AF"/>
    <w:rsid w:val="25E65E32"/>
    <w:rsid w:val="277A6671"/>
    <w:rsid w:val="33EB6CFF"/>
    <w:rsid w:val="36BD5BA4"/>
    <w:rsid w:val="3B625C0A"/>
    <w:rsid w:val="3CEE1963"/>
    <w:rsid w:val="3D7975EC"/>
    <w:rsid w:val="3E380834"/>
    <w:rsid w:val="42B43265"/>
    <w:rsid w:val="44BA3441"/>
    <w:rsid w:val="4C745F62"/>
    <w:rsid w:val="512260B4"/>
    <w:rsid w:val="593F60B6"/>
    <w:rsid w:val="597F2B26"/>
    <w:rsid w:val="66AF0CE5"/>
    <w:rsid w:val="68B93A3F"/>
    <w:rsid w:val="6CED1DA1"/>
    <w:rsid w:val="6E5B14A6"/>
    <w:rsid w:val="7BB51E06"/>
    <w:rsid w:val="7C38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locked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黑体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黑体"/>
      <w:sz w:val="18"/>
      <w:szCs w:val="18"/>
    </w:rPr>
  </w:style>
  <w:style w:type="paragraph" w:customStyle="1" w:styleId="10">
    <w:name w:val="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11">
    <w:name w:val="Char Char Char Char Char Char Char Char Char Char1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3103</Words>
  <Characters>3244</Characters>
  <Lines>0</Lines>
  <Paragraphs>0</Paragraphs>
  <TotalTime>67</TotalTime>
  <ScaleCrop>false</ScaleCrop>
  <LinksUpToDate>false</LinksUpToDate>
  <CharactersWithSpaces>3339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2020-03-13T00:38:00Z</dcterms:created>
  <dc:creator>欣欣大人</dc:creator>
  <cp:lastModifiedBy>王守信</cp:lastModifiedBy>
  <cp:lastPrinted>2020-05-25T01:33:00Z</cp:lastPrinted>
  <dcterms:modified xsi:type="dcterms:W3CDTF">2023-06-27T04:32:43Z</dcterms:modified>
  <dc:title>附件3：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968C76EF651E45A198A8B5BA4180DEDB_12</vt:lpwstr>
  </property>
</Properties>
</file>